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3C1A98" w:rsidRDefault="0057186E" w:rsidP="00C661D2">
      <w:pPr>
        <w:pStyle w:val="KonuBal"/>
        <w:ind w:hanging="709"/>
        <w:rPr>
          <w:b w:val="0"/>
          <w:sz w:val="24"/>
          <w:szCs w:val="24"/>
        </w:rPr>
      </w:pPr>
      <w:r w:rsidRPr="003C1A98">
        <w:rPr>
          <w:b w:val="0"/>
          <w:sz w:val="24"/>
          <w:szCs w:val="24"/>
        </w:rPr>
        <w:t>T.C.</w:t>
      </w:r>
    </w:p>
    <w:p w:rsidR="0057186E" w:rsidRPr="003C1A98" w:rsidRDefault="00400EF5" w:rsidP="00C661D2">
      <w:pPr>
        <w:pStyle w:val="KonuBal"/>
        <w:ind w:hanging="709"/>
        <w:rPr>
          <w:b w:val="0"/>
          <w:sz w:val="24"/>
          <w:szCs w:val="24"/>
        </w:rPr>
      </w:pPr>
      <w:r w:rsidRPr="003C1A98">
        <w:rPr>
          <w:b w:val="0"/>
          <w:sz w:val="24"/>
          <w:szCs w:val="24"/>
        </w:rPr>
        <w:t>YALOVA İL ÖZEL İDARESİ</w:t>
      </w:r>
    </w:p>
    <w:p w:rsidR="0057186E" w:rsidRPr="003C1A98" w:rsidRDefault="007758FD" w:rsidP="00C661D2">
      <w:pPr>
        <w:pStyle w:val="KonuBal"/>
        <w:ind w:hanging="709"/>
        <w:rPr>
          <w:b w:val="0"/>
          <w:sz w:val="24"/>
          <w:szCs w:val="24"/>
        </w:rPr>
      </w:pPr>
      <w:r w:rsidRPr="003C1A98">
        <w:rPr>
          <w:b w:val="0"/>
          <w:sz w:val="24"/>
          <w:szCs w:val="24"/>
        </w:rPr>
        <w:t>İl Genel Meclis Kararı</w:t>
      </w:r>
    </w:p>
    <w:tbl>
      <w:tblPr>
        <w:tblW w:w="9356" w:type="dxa"/>
        <w:tblInd w:w="-7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277"/>
        <w:gridCol w:w="425"/>
        <w:gridCol w:w="1417"/>
        <w:gridCol w:w="1418"/>
        <w:gridCol w:w="4819"/>
      </w:tblGrid>
      <w:tr w:rsidR="00ED1D29" w:rsidRPr="003C1A98" w:rsidTr="00C661D2">
        <w:trPr>
          <w:trHeight w:val="713"/>
        </w:trPr>
        <w:tc>
          <w:tcPr>
            <w:tcW w:w="1277" w:type="dxa"/>
            <w:tcBorders>
              <w:top w:val="single" w:sz="4" w:space="0" w:color="auto"/>
              <w:left w:val="single" w:sz="4" w:space="0" w:color="auto"/>
              <w:bottom w:val="single" w:sz="4" w:space="0" w:color="auto"/>
              <w:right w:val="single" w:sz="4" w:space="0" w:color="auto"/>
            </w:tcBorders>
            <w:shd w:val="clear" w:color="auto" w:fill="auto"/>
          </w:tcPr>
          <w:p w:rsidR="001331DE" w:rsidRPr="003C1A98" w:rsidRDefault="00C268AC" w:rsidP="002A7C16">
            <w:pPr>
              <w:pStyle w:val="KonuBal"/>
              <w:jc w:val="left"/>
              <w:rPr>
                <w:b w:val="0"/>
                <w:sz w:val="24"/>
                <w:szCs w:val="24"/>
              </w:rPr>
            </w:pPr>
            <w:r w:rsidRPr="003C1A98">
              <w:rPr>
                <w:b w:val="0"/>
                <w:sz w:val="24"/>
                <w:szCs w:val="24"/>
              </w:rPr>
              <w:t>Dönem</w:t>
            </w:r>
          </w:p>
          <w:p w:rsidR="00C268AC" w:rsidRPr="003C1A98" w:rsidRDefault="001331DE" w:rsidP="002A7C16">
            <w:pPr>
              <w:pStyle w:val="KonuBal"/>
              <w:jc w:val="left"/>
              <w:rPr>
                <w:b w:val="0"/>
                <w:sz w:val="24"/>
                <w:szCs w:val="24"/>
              </w:rPr>
            </w:pPr>
            <w:r w:rsidRPr="003C1A98">
              <w:rPr>
                <w:b w:val="0"/>
                <w:sz w:val="24"/>
                <w:szCs w:val="24"/>
              </w:rPr>
              <w:t>Birleşim</w:t>
            </w:r>
            <w:r w:rsidR="00C268AC" w:rsidRPr="003C1A98">
              <w:rPr>
                <w:b w:val="0"/>
                <w:sz w:val="24"/>
                <w:szCs w:val="24"/>
              </w:rPr>
              <w:t xml:space="preserve"> </w:t>
            </w:r>
          </w:p>
          <w:p w:rsidR="00C268AC" w:rsidRPr="003C1A98" w:rsidRDefault="00C268AC" w:rsidP="002A7C16">
            <w:pPr>
              <w:pStyle w:val="KonuBal"/>
              <w:jc w:val="left"/>
              <w:rPr>
                <w:b w:val="0"/>
                <w:sz w:val="24"/>
                <w:szCs w:val="24"/>
              </w:rPr>
            </w:pPr>
            <w:r w:rsidRPr="003C1A98">
              <w:rPr>
                <w:b w:val="0"/>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3C1A98" w:rsidRDefault="00DA00DA" w:rsidP="002A7C16">
            <w:pPr>
              <w:pStyle w:val="KonuBal"/>
              <w:jc w:val="left"/>
              <w:rPr>
                <w:b w:val="0"/>
                <w:sz w:val="24"/>
                <w:szCs w:val="24"/>
              </w:rPr>
            </w:pPr>
            <w:r>
              <w:rPr>
                <w:b w:val="0"/>
                <w:sz w:val="24"/>
                <w:szCs w:val="24"/>
              </w:rPr>
              <w:t>:2</w:t>
            </w:r>
          </w:p>
          <w:p w:rsidR="00C268AC" w:rsidRPr="003C1A98" w:rsidRDefault="00C268AC" w:rsidP="002A7C16">
            <w:pPr>
              <w:pStyle w:val="KonuBal"/>
              <w:jc w:val="left"/>
              <w:rPr>
                <w:b w:val="0"/>
                <w:sz w:val="24"/>
                <w:szCs w:val="24"/>
              </w:rPr>
            </w:pPr>
            <w:r w:rsidRPr="003C1A98">
              <w:rPr>
                <w:b w:val="0"/>
                <w:sz w:val="24"/>
                <w:szCs w:val="24"/>
              </w:rPr>
              <w:t>:</w:t>
            </w:r>
            <w:r w:rsidR="00C93AA7">
              <w:rPr>
                <w:b w:val="0"/>
                <w:sz w:val="24"/>
                <w:szCs w:val="24"/>
              </w:rPr>
              <w:t>5</w:t>
            </w:r>
          </w:p>
          <w:p w:rsidR="00C268AC" w:rsidRPr="003C1A98" w:rsidRDefault="000F2AEE" w:rsidP="002A7C16">
            <w:pPr>
              <w:pStyle w:val="KonuBal"/>
              <w:jc w:val="left"/>
              <w:rPr>
                <w:b w:val="0"/>
                <w:sz w:val="24"/>
                <w:szCs w:val="24"/>
              </w:rPr>
            </w:pPr>
            <w:r w:rsidRPr="003C1A98">
              <w:rPr>
                <w:b w:val="0"/>
                <w:sz w:val="24"/>
                <w:szCs w:val="24"/>
              </w:rPr>
              <w:t>:</w:t>
            </w:r>
            <w:r w:rsidR="00C16556" w:rsidRPr="003C1A98">
              <w:rPr>
                <w:b w:val="0"/>
                <w:sz w:val="24"/>
                <w:szCs w:val="24"/>
              </w:rPr>
              <w:t>1</w:t>
            </w:r>
          </w:p>
        </w:tc>
        <w:tc>
          <w:tcPr>
            <w:tcW w:w="1417" w:type="dxa"/>
            <w:tcBorders>
              <w:top w:val="single" w:sz="4" w:space="0" w:color="auto"/>
              <w:left w:val="nil"/>
              <w:bottom w:val="single" w:sz="4" w:space="0" w:color="auto"/>
              <w:right w:val="single" w:sz="4" w:space="0" w:color="auto"/>
            </w:tcBorders>
            <w:shd w:val="clear" w:color="auto" w:fill="auto"/>
          </w:tcPr>
          <w:p w:rsidR="00C268AC" w:rsidRPr="003C1A98" w:rsidRDefault="000F2AEE" w:rsidP="002A7C16">
            <w:pPr>
              <w:pStyle w:val="KonuBal"/>
              <w:jc w:val="left"/>
              <w:rPr>
                <w:b w:val="0"/>
                <w:sz w:val="24"/>
                <w:szCs w:val="24"/>
              </w:rPr>
            </w:pPr>
            <w:r w:rsidRPr="003C1A98">
              <w:rPr>
                <w:b w:val="0"/>
                <w:sz w:val="24"/>
                <w:szCs w:val="24"/>
              </w:rPr>
              <w:t xml:space="preserve">Karar Tarihi    </w:t>
            </w:r>
            <w:r w:rsidR="00C268AC" w:rsidRPr="003C1A98">
              <w:rPr>
                <w:b w:val="0"/>
                <w:sz w:val="24"/>
                <w:szCs w:val="24"/>
              </w:rPr>
              <w:t xml:space="preserve">   </w:t>
            </w:r>
          </w:p>
          <w:p w:rsidR="00C268AC" w:rsidRPr="003C1A98" w:rsidRDefault="00C268AC" w:rsidP="002A7C16">
            <w:pPr>
              <w:pStyle w:val="KonuBal"/>
              <w:jc w:val="left"/>
              <w:rPr>
                <w:b w:val="0"/>
                <w:sz w:val="24"/>
                <w:szCs w:val="24"/>
              </w:rPr>
            </w:pPr>
            <w:r w:rsidRPr="003C1A98">
              <w:rPr>
                <w:b w:val="0"/>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3C1A98" w:rsidRDefault="00BB22E1" w:rsidP="002A7C16">
            <w:pPr>
              <w:pStyle w:val="KonuBal"/>
              <w:jc w:val="left"/>
              <w:rPr>
                <w:b w:val="0"/>
                <w:sz w:val="24"/>
                <w:szCs w:val="24"/>
              </w:rPr>
            </w:pPr>
            <w:r w:rsidRPr="003C1A98">
              <w:rPr>
                <w:b w:val="0"/>
                <w:sz w:val="24"/>
                <w:szCs w:val="24"/>
              </w:rPr>
              <w:t>:</w:t>
            </w:r>
            <w:r w:rsidR="00CF30EF">
              <w:rPr>
                <w:b w:val="0"/>
                <w:sz w:val="24"/>
                <w:szCs w:val="24"/>
              </w:rPr>
              <w:t>0</w:t>
            </w:r>
            <w:r w:rsidR="00B92114">
              <w:rPr>
                <w:b w:val="0"/>
                <w:sz w:val="24"/>
                <w:szCs w:val="24"/>
              </w:rPr>
              <w:t>5</w:t>
            </w:r>
            <w:r w:rsidR="00C26655" w:rsidRPr="003C1A98">
              <w:rPr>
                <w:b w:val="0"/>
                <w:sz w:val="24"/>
                <w:szCs w:val="24"/>
              </w:rPr>
              <w:t>.</w:t>
            </w:r>
            <w:r w:rsidR="00DA00DA">
              <w:rPr>
                <w:b w:val="0"/>
                <w:sz w:val="24"/>
                <w:szCs w:val="24"/>
              </w:rPr>
              <w:t>0</w:t>
            </w:r>
            <w:r w:rsidR="00B92114">
              <w:rPr>
                <w:b w:val="0"/>
                <w:sz w:val="24"/>
                <w:szCs w:val="24"/>
              </w:rPr>
              <w:t>9</w:t>
            </w:r>
            <w:r w:rsidR="00C26655" w:rsidRPr="003C1A98">
              <w:rPr>
                <w:b w:val="0"/>
                <w:sz w:val="24"/>
                <w:szCs w:val="24"/>
              </w:rPr>
              <w:t>.20</w:t>
            </w:r>
            <w:r w:rsidR="00DA00DA">
              <w:rPr>
                <w:b w:val="0"/>
                <w:sz w:val="24"/>
                <w:szCs w:val="24"/>
              </w:rPr>
              <w:t>20</w:t>
            </w:r>
          </w:p>
          <w:p w:rsidR="00C268AC" w:rsidRDefault="000F2AEE" w:rsidP="000A1BC5">
            <w:pPr>
              <w:pStyle w:val="KonuBal"/>
              <w:jc w:val="left"/>
              <w:rPr>
                <w:b w:val="0"/>
                <w:sz w:val="24"/>
                <w:szCs w:val="24"/>
              </w:rPr>
            </w:pPr>
            <w:r w:rsidRPr="003C1A98">
              <w:rPr>
                <w:b w:val="0"/>
                <w:sz w:val="24"/>
                <w:szCs w:val="24"/>
              </w:rPr>
              <w:t>:</w:t>
            </w:r>
            <w:r w:rsidR="000036F0">
              <w:rPr>
                <w:b w:val="0"/>
                <w:sz w:val="24"/>
                <w:szCs w:val="24"/>
              </w:rPr>
              <w:t>1</w:t>
            </w:r>
            <w:r w:rsidR="00497060">
              <w:rPr>
                <w:b w:val="0"/>
                <w:sz w:val="24"/>
                <w:szCs w:val="24"/>
              </w:rPr>
              <w:t>80</w:t>
            </w:r>
          </w:p>
          <w:p w:rsidR="006F6A6F" w:rsidRPr="003C1A98" w:rsidRDefault="006F6A6F" w:rsidP="000A1BC5">
            <w:pPr>
              <w:pStyle w:val="KonuBal"/>
              <w:jc w:val="left"/>
              <w:rPr>
                <w:b w:val="0"/>
                <w:sz w:val="24"/>
                <w:szCs w:val="24"/>
              </w:rPr>
            </w:pPr>
          </w:p>
        </w:tc>
        <w:tc>
          <w:tcPr>
            <w:tcW w:w="4819" w:type="dxa"/>
            <w:tcBorders>
              <w:top w:val="single" w:sz="4" w:space="0" w:color="auto"/>
              <w:left w:val="single" w:sz="4" w:space="0" w:color="auto"/>
            </w:tcBorders>
            <w:shd w:val="clear" w:color="auto" w:fill="auto"/>
          </w:tcPr>
          <w:p w:rsidR="00C268AC" w:rsidRPr="00490093" w:rsidRDefault="00C268AC" w:rsidP="00461F51">
            <w:pPr>
              <w:jc w:val="both"/>
              <w:rPr>
                <w:sz w:val="24"/>
                <w:szCs w:val="24"/>
              </w:rPr>
            </w:pPr>
            <w:r w:rsidRPr="003C1A98">
              <w:rPr>
                <w:b/>
                <w:sz w:val="24"/>
                <w:szCs w:val="24"/>
                <w:u w:val="single"/>
              </w:rPr>
              <w:t>Konusu</w:t>
            </w:r>
            <w:r w:rsidR="003E7CF6">
              <w:rPr>
                <w:b/>
                <w:sz w:val="24"/>
                <w:szCs w:val="24"/>
              </w:rPr>
              <w:t>:</w:t>
            </w:r>
            <w:r w:rsidR="001346B2">
              <w:rPr>
                <w:rFonts w:eastAsia="Calibri"/>
                <w:color w:val="000000"/>
                <w:sz w:val="24"/>
                <w:szCs w:val="24"/>
              </w:rPr>
              <w:t xml:space="preserve"> 1/50000 Ölçekli Yalova İli Çevre Düzeni Planı</w:t>
            </w:r>
            <w:r w:rsidR="00461F51">
              <w:rPr>
                <w:rFonts w:eastAsia="Calibri"/>
                <w:color w:val="000000"/>
                <w:sz w:val="24"/>
                <w:szCs w:val="24"/>
              </w:rPr>
              <w:t>na yapılan itirazların</w:t>
            </w:r>
            <w:r w:rsidR="001E4D1B" w:rsidRPr="001E4D1B">
              <w:rPr>
                <w:rFonts w:eastAsia="Calibri"/>
                <w:color w:val="000000"/>
                <w:sz w:val="24"/>
                <w:szCs w:val="24"/>
              </w:rPr>
              <w:t xml:space="preserve"> </w:t>
            </w:r>
            <w:proofErr w:type="spellStart"/>
            <w:r w:rsidR="003E7CF6">
              <w:rPr>
                <w:rFonts w:eastAsia="Calibri"/>
                <w:color w:val="000000"/>
                <w:sz w:val="24"/>
                <w:szCs w:val="24"/>
              </w:rPr>
              <w:t>değerlendiri</w:t>
            </w:r>
            <w:r w:rsidR="00461F51">
              <w:rPr>
                <w:rFonts w:eastAsia="Calibri"/>
                <w:color w:val="000000"/>
                <w:sz w:val="24"/>
                <w:szCs w:val="24"/>
              </w:rPr>
              <w:t>-</w:t>
            </w:r>
            <w:r w:rsidR="003E7CF6">
              <w:rPr>
                <w:rFonts w:eastAsia="Calibri"/>
                <w:color w:val="000000"/>
                <w:sz w:val="24"/>
                <w:szCs w:val="24"/>
              </w:rPr>
              <w:t>l</w:t>
            </w:r>
            <w:r w:rsidR="00C451C5">
              <w:rPr>
                <w:rFonts w:eastAsia="Calibri"/>
                <w:color w:val="000000"/>
                <w:sz w:val="24"/>
                <w:szCs w:val="24"/>
              </w:rPr>
              <w:t>erek</w:t>
            </w:r>
            <w:proofErr w:type="spellEnd"/>
            <w:r w:rsidR="00C451C5">
              <w:rPr>
                <w:rFonts w:eastAsia="Calibri"/>
                <w:color w:val="000000"/>
                <w:sz w:val="24"/>
                <w:szCs w:val="24"/>
              </w:rPr>
              <w:t xml:space="preserve"> sonuc</w:t>
            </w:r>
            <w:r w:rsidR="00461F51">
              <w:rPr>
                <w:rFonts w:eastAsia="Calibri"/>
                <w:color w:val="000000"/>
                <w:sz w:val="24"/>
                <w:szCs w:val="24"/>
              </w:rPr>
              <w:t>un</w:t>
            </w:r>
            <w:r w:rsidR="00C451C5">
              <w:rPr>
                <w:rFonts w:eastAsia="Calibri"/>
                <w:color w:val="000000"/>
                <w:sz w:val="24"/>
                <w:szCs w:val="24"/>
              </w:rPr>
              <w:t>a</w:t>
            </w:r>
            <w:r w:rsidR="00461F51">
              <w:rPr>
                <w:rFonts w:eastAsia="Calibri"/>
                <w:color w:val="000000"/>
                <w:sz w:val="24"/>
                <w:szCs w:val="24"/>
              </w:rPr>
              <w:t xml:space="preserve"> göre tedbir alınması</w:t>
            </w:r>
            <w:r w:rsidR="001E4D1B" w:rsidRPr="001E4D1B">
              <w:rPr>
                <w:sz w:val="24"/>
                <w:szCs w:val="24"/>
              </w:rPr>
              <w:t>.</w:t>
            </w:r>
          </w:p>
        </w:tc>
      </w:tr>
      <w:tr w:rsidR="004A2D87" w:rsidRPr="003C1A98" w:rsidTr="00C661D2">
        <w:trPr>
          <w:trHeight w:val="13198"/>
        </w:trPr>
        <w:tc>
          <w:tcPr>
            <w:tcW w:w="9356" w:type="dxa"/>
            <w:gridSpan w:val="5"/>
            <w:tcBorders>
              <w:top w:val="single" w:sz="4" w:space="0" w:color="auto"/>
              <w:left w:val="single" w:sz="4" w:space="0" w:color="auto"/>
              <w:bottom w:val="single" w:sz="4" w:space="0" w:color="auto"/>
              <w:right w:val="single" w:sz="4" w:space="0" w:color="auto"/>
            </w:tcBorders>
            <w:shd w:val="clear" w:color="auto" w:fill="auto"/>
          </w:tcPr>
          <w:p w:rsidR="00A65668" w:rsidRPr="003C1A98" w:rsidRDefault="00490093" w:rsidP="008B2AE9">
            <w:pPr>
              <w:jc w:val="both"/>
              <w:rPr>
                <w:sz w:val="24"/>
                <w:szCs w:val="24"/>
              </w:rPr>
            </w:pPr>
            <w:r>
              <w:rPr>
                <w:b/>
                <w:sz w:val="24"/>
                <w:szCs w:val="24"/>
              </w:rPr>
              <w:t xml:space="preserve">      </w:t>
            </w:r>
            <w:r w:rsidR="002C4DF2" w:rsidRPr="003C1A98">
              <w:rPr>
                <w:b/>
                <w:sz w:val="24"/>
                <w:szCs w:val="24"/>
              </w:rPr>
              <w:t xml:space="preserve"> </w:t>
            </w:r>
            <w:r w:rsidR="00546A56" w:rsidRPr="003C1A98">
              <w:rPr>
                <w:b/>
                <w:sz w:val="24"/>
                <w:szCs w:val="24"/>
                <w:u w:val="single"/>
              </w:rPr>
              <w:t>TEKLİFİN ÖZÜ</w:t>
            </w:r>
            <w:r w:rsidR="00A65668" w:rsidRPr="003C1A98">
              <w:rPr>
                <w:b/>
                <w:sz w:val="24"/>
                <w:szCs w:val="24"/>
                <w:u w:val="single"/>
              </w:rPr>
              <w:t xml:space="preserve">        </w:t>
            </w:r>
            <w:r w:rsidR="00115C5A">
              <w:rPr>
                <w:b/>
                <w:sz w:val="24"/>
                <w:szCs w:val="24"/>
                <w:u w:val="single"/>
              </w:rPr>
              <w:t xml:space="preserve">  </w:t>
            </w:r>
            <w:r w:rsidR="00A65668" w:rsidRPr="003C1A98">
              <w:rPr>
                <w:b/>
                <w:sz w:val="24"/>
                <w:szCs w:val="24"/>
                <w:u w:val="single"/>
              </w:rPr>
              <w:t xml:space="preserve"> </w:t>
            </w:r>
            <w:r w:rsidR="00546A56" w:rsidRPr="003C1A98">
              <w:rPr>
                <w:b/>
                <w:sz w:val="24"/>
                <w:szCs w:val="24"/>
                <w:u w:val="single"/>
              </w:rPr>
              <w:t>:</w:t>
            </w:r>
            <w:r w:rsidR="00546A56" w:rsidRPr="003C1A98">
              <w:rPr>
                <w:sz w:val="24"/>
                <w:szCs w:val="24"/>
              </w:rPr>
              <w:t xml:space="preserve"> </w:t>
            </w:r>
          </w:p>
          <w:p w:rsidR="001E4D1B" w:rsidRDefault="00A65668" w:rsidP="00490093">
            <w:pPr>
              <w:jc w:val="both"/>
              <w:rPr>
                <w:sz w:val="24"/>
                <w:szCs w:val="24"/>
              </w:rPr>
            </w:pPr>
            <w:r w:rsidRPr="00353AFF">
              <w:rPr>
                <w:sz w:val="24"/>
                <w:szCs w:val="24"/>
              </w:rPr>
              <w:t xml:space="preserve">       </w:t>
            </w:r>
            <w:r w:rsidR="001E4D1B" w:rsidRPr="001E4D1B">
              <w:rPr>
                <w:sz w:val="24"/>
                <w:szCs w:val="24"/>
              </w:rPr>
              <w:t>İl Genel Meclisinin 2015 yılı Ağustos ayı toplantısının 05.08.2015 tarihli üçüncü birleşiminde incelenerek bir rapora bağlanmak üzere tüm İhtisas Komisyonlarına havale edilen,</w:t>
            </w:r>
            <w:r w:rsidR="001E4D1B">
              <w:rPr>
                <w:rFonts w:eastAsia="Calibri"/>
                <w:color w:val="000000"/>
                <w:sz w:val="24"/>
                <w:szCs w:val="24"/>
              </w:rPr>
              <w:t xml:space="preserve"> </w:t>
            </w:r>
            <w:r w:rsidR="00EE19D0">
              <w:rPr>
                <w:rFonts w:eastAsia="Calibri"/>
                <w:color w:val="000000"/>
                <w:sz w:val="24"/>
                <w:szCs w:val="24"/>
              </w:rPr>
              <w:t>m</w:t>
            </w:r>
            <w:r w:rsidR="00C10177">
              <w:rPr>
                <w:rFonts w:eastAsia="Calibri"/>
                <w:color w:val="000000"/>
                <w:sz w:val="24"/>
                <w:szCs w:val="24"/>
              </w:rPr>
              <w:t>evcut 1/25000 Ölçekli Çevre Düzeni Planının ihtiyaçları karşılayamadığından ve sorun teşkil eden bazı düzenlemelerin planın temel hedef, ilke</w:t>
            </w:r>
            <w:r w:rsidR="00C10177" w:rsidRPr="00BC04BA">
              <w:rPr>
                <w:rFonts w:eastAsia="Calibri"/>
                <w:color w:val="000000"/>
                <w:sz w:val="24"/>
                <w:szCs w:val="24"/>
              </w:rPr>
              <w:t xml:space="preserve"> ve politikaları</w:t>
            </w:r>
            <w:r w:rsidR="00C10177">
              <w:rPr>
                <w:rFonts w:eastAsia="Calibri"/>
                <w:color w:val="000000"/>
                <w:sz w:val="24"/>
                <w:szCs w:val="24"/>
              </w:rPr>
              <w:t>na aykırılık teşkil ettiği anlaşıldığından,</w:t>
            </w:r>
            <w:r w:rsidR="00C10177" w:rsidRPr="00A527DD">
              <w:rPr>
                <w:rFonts w:eastAsia="MS Mincho"/>
                <w:bCs/>
                <w:noProof/>
                <w:sz w:val="24"/>
                <w:szCs w:val="24"/>
                <w:lang w:eastAsia="ja-JP"/>
              </w:rPr>
              <w:t xml:space="preserve"> </w:t>
            </w:r>
            <w:r w:rsidR="00C10177">
              <w:rPr>
                <w:iCs/>
                <w:sz w:val="24"/>
                <w:szCs w:val="24"/>
              </w:rPr>
              <w:t xml:space="preserve">Sayın Valimizin koordinasyonunda </w:t>
            </w:r>
            <w:r w:rsidR="00C10177" w:rsidRPr="00BC04BA">
              <w:rPr>
                <w:rFonts w:eastAsia="Calibri"/>
                <w:color w:val="000000"/>
                <w:sz w:val="24"/>
                <w:szCs w:val="24"/>
              </w:rPr>
              <w:t xml:space="preserve">bilimsel </w:t>
            </w:r>
            <w:r w:rsidR="00C10177">
              <w:rPr>
                <w:rFonts w:eastAsia="Calibri"/>
                <w:color w:val="000000"/>
                <w:sz w:val="24"/>
                <w:szCs w:val="24"/>
              </w:rPr>
              <w:t>çerçevede</w:t>
            </w:r>
            <w:r w:rsidR="00C10177" w:rsidRPr="00A527DD">
              <w:rPr>
                <w:rFonts w:eastAsia="MS Mincho"/>
                <w:bCs/>
                <w:noProof/>
                <w:sz w:val="24"/>
                <w:szCs w:val="24"/>
                <w:lang w:eastAsia="ja-JP"/>
              </w:rPr>
              <w:t xml:space="preserve"> </w:t>
            </w:r>
            <w:r w:rsidR="007A0ABA">
              <w:rPr>
                <w:rFonts w:eastAsia="Calibri"/>
                <w:iCs/>
                <w:color w:val="000000"/>
                <w:sz w:val="24"/>
                <w:szCs w:val="24"/>
              </w:rPr>
              <w:t>ele alınan</w:t>
            </w:r>
            <w:r w:rsidR="00C10177" w:rsidRPr="00A527DD">
              <w:rPr>
                <w:rFonts w:eastAsia="MS Mincho"/>
                <w:bCs/>
                <w:noProof/>
                <w:sz w:val="24"/>
                <w:szCs w:val="24"/>
                <w:lang w:eastAsia="ja-JP"/>
              </w:rPr>
              <w:t xml:space="preserve"> </w:t>
            </w:r>
            <w:r w:rsidR="00C10177">
              <w:rPr>
                <w:rFonts w:eastAsia="Calibri"/>
                <w:iCs/>
                <w:color w:val="000000"/>
                <w:sz w:val="24"/>
                <w:szCs w:val="24"/>
              </w:rPr>
              <w:t>1/</w:t>
            </w:r>
            <w:r w:rsidR="00C10177" w:rsidRPr="00C2605F">
              <w:rPr>
                <w:rFonts w:eastAsia="Calibri"/>
                <w:iCs/>
                <w:color w:val="000000"/>
                <w:sz w:val="24"/>
                <w:szCs w:val="24"/>
              </w:rPr>
              <w:t>5</w:t>
            </w:r>
            <w:r w:rsidR="00C10177">
              <w:rPr>
                <w:rFonts w:eastAsia="Calibri"/>
                <w:iCs/>
                <w:color w:val="000000"/>
                <w:sz w:val="24"/>
                <w:szCs w:val="24"/>
              </w:rPr>
              <w:t>0</w:t>
            </w:r>
            <w:r w:rsidR="00C10177" w:rsidRPr="00C2605F">
              <w:rPr>
                <w:rFonts w:eastAsia="Calibri"/>
                <w:iCs/>
                <w:color w:val="000000"/>
                <w:sz w:val="24"/>
                <w:szCs w:val="24"/>
              </w:rPr>
              <w:t xml:space="preserve">000 </w:t>
            </w:r>
            <w:r w:rsidR="00C10177">
              <w:rPr>
                <w:rFonts w:eastAsia="Calibri"/>
                <w:iCs/>
                <w:color w:val="000000"/>
                <w:sz w:val="24"/>
                <w:szCs w:val="24"/>
              </w:rPr>
              <w:t>Ö</w:t>
            </w:r>
            <w:r w:rsidR="00C10177" w:rsidRPr="00C2605F">
              <w:rPr>
                <w:rFonts w:eastAsia="Calibri"/>
                <w:iCs/>
                <w:color w:val="000000"/>
                <w:sz w:val="24"/>
                <w:szCs w:val="24"/>
              </w:rPr>
              <w:t xml:space="preserve">lçekli </w:t>
            </w:r>
            <w:r w:rsidR="00C10177">
              <w:rPr>
                <w:rFonts w:eastAsia="Calibri"/>
                <w:iCs/>
                <w:color w:val="000000"/>
                <w:sz w:val="24"/>
                <w:szCs w:val="24"/>
              </w:rPr>
              <w:t>Yalova İli Çevre Düzeni Planı</w:t>
            </w:r>
            <w:r w:rsidR="007A0ABA">
              <w:rPr>
                <w:rFonts w:eastAsia="Calibri"/>
                <w:iCs/>
                <w:color w:val="000000"/>
                <w:sz w:val="24"/>
                <w:szCs w:val="24"/>
              </w:rPr>
              <w:t xml:space="preserve"> çalışmaları</w:t>
            </w:r>
            <w:r w:rsidR="00C10177">
              <w:rPr>
                <w:rFonts w:eastAsia="Calibri"/>
                <w:iCs/>
                <w:color w:val="000000"/>
                <w:sz w:val="24"/>
                <w:szCs w:val="24"/>
              </w:rPr>
              <w:t xml:space="preserve">nın </w:t>
            </w:r>
            <w:r w:rsidR="00C10177" w:rsidRPr="00BC04BA">
              <w:rPr>
                <w:rFonts w:eastAsia="Calibri"/>
                <w:color w:val="000000"/>
                <w:sz w:val="24"/>
                <w:szCs w:val="24"/>
              </w:rPr>
              <w:t>değerlendir</w:t>
            </w:r>
            <w:r w:rsidR="00C10177">
              <w:rPr>
                <w:rFonts w:eastAsia="Calibri"/>
                <w:color w:val="000000"/>
                <w:sz w:val="24"/>
                <w:szCs w:val="24"/>
              </w:rPr>
              <w:t>il</w:t>
            </w:r>
            <w:r w:rsidR="00C10177" w:rsidRPr="00BC04BA">
              <w:rPr>
                <w:rFonts w:eastAsia="Calibri"/>
                <w:color w:val="000000"/>
                <w:sz w:val="24"/>
                <w:szCs w:val="24"/>
              </w:rPr>
              <w:t>me</w:t>
            </w:r>
            <w:r w:rsidR="00C10177">
              <w:rPr>
                <w:rFonts w:eastAsia="Calibri"/>
                <w:color w:val="000000"/>
                <w:sz w:val="24"/>
                <w:szCs w:val="24"/>
              </w:rPr>
              <w:t>si</w:t>
            </w:r>
            <w:r w:rsidR="001346B2">
              <w:rPr>
                <w:sz w:val="24"/>
                <w:szCs w:val="24"/>
              </w:rPr>
              <w:t>.</w:t>
            </w:r>
          </w:p>
          <w:p w:rsidR="001E4D1B" w:rsidRDefault="001E4D1B" w:rsidP="001E4D1B">
            <w:pPr>
              <w:jc w:val="both"/>
              <w:rPr>
                <w:sz w:val="24"/>
                <w:szCs w:val="24"/>
              </w:rPr>
            </w:pPr>
            <w:r>
              <w:rPr>
                <w:sz w:val="24"/>
                <w:szCs w:val="24"/>
              </w:rPr>
              <w:t xml:space="preserve">      </w:t>
            </w:r>
            <w:r w:rsidR="00C841D7">
              <w:rPr>
                <w:sz w:val="24"/>
                <w:szCs w:val="24"/>
              </w:rPr>
              <w:t xml:space="preserve"> </w:t>
            </w:r>
            <w:r>
              <w:rPr>
                <w:b/>
                <w:sz w:val="24"/>
                <w:szCs w:val="24"/>
                <w:u w:val="single"/>
              </w:rPr>
              <w:t>KOMİSYON GÖRÜŞÜ:</w:t>
            </w:r>
          </w:p>
          <w:p w:rsidR="00CF30EF" w:rsidRPr="007D01BD" w:rsidRDefault="001E4D1B" w:rsidP="00CF30EF">
            <w:pPr>
              <w:tabs>
                <w:tab w:val="left" w:pos="709"/>
              </w:tabs>
              <w:jc w:val="both"/>
              <w:rPr>
                <w:rFonts w:eastAsia="MS Mincho"/>
                <w:sz w:val="24"/>
                <w:szCs w:val="24"/>
              </w:rPr>
            </w:pPr>
            <w:r>
              <w:rPr>
                <w:sz w:val="24"/>
                <w:szCs w:val="24"/>
              </w:rPr>
              <w:t xml:space="preserve"> </w:t>
            </w:r>
            <w:r w:rsidR="00353AFF" w:rsidRPr="001E4D1B">
              <w:rPr>
                <w:sz w:val="24"/>
                <w:szCs w:val="24"/>
              </w:rPr>
              <w:t xml:space="preserve"> </w:t>
            </w:r>
            <w:r>
              <w:rPr>
                <w:sz w:val="24"/>
                <w:szCs w:val="24"/>
              </w:rPr>
              <w:t xml:space="preserve">     </w:t>
            </w:r>
            <w:proofErr w:type="gramStart"/>
            <w:r w:rsidR="0051623D">
              <w:rPr>
                <w:rFonts w:eastAsia="MS Mincho"/>
                <w:sz w:val="24"/>
                <w:szCs w:val="24"/>
              </w:rPr>
              <w:t>M</w:t>
            </w:r>
            <w:r w:rsidR="0051623D" w:rsidRPr="007D01BD">
              <w:rPr>
                <w:rFonts w:eastAsia="Calibri"/>
                <w:color w:val="000000"/>
                <w:sz w:val="24"/>
                <w:szCs w:val="24"/>
              </w:rPr>
              <w:t xml:space="preserve">evcut </w:t>
            </w:r>
            <w:r w:rsidR="00CF30EF" w:rsidRPr="007D01BD">
              <w:rPr>
                <w:rFonts w:eastAsia="Calibri"/>
                <w:color w:val="000000"/>
                <w:sz w:val="24"/>
                <w:szCs w:val="24"/>
              </w:rPr>
              <w:t xml:space="preserve">1/25000 Ölçekli Çevre Düzeni Planı ihtiyaçları karşılayamadığından, </w:t>
            </w:r>
            <w:r w:rsidR="00CF30EF" w:rsidRPr="007D01BD">
              <w:rPr>
                <w:iCs/>
                <w:sz w:val="24"/>
                <w:szCs w:val="24"/>
              </w:rPr>
              <w:t xml:space="preserve">Sayın Valimizin koordinasyonunda idareler arası eşgüdüm esasları çerçevesinde </w:t>
            </w:r>
            <w:r w:rsidR="00CF30EF">
              <w:rPr>
                <w:sz w:val="24"/>
                <w:szCs w:val="24"/>
              </w:rPr>
              <w:t>t</w:t>
            </w:r>
            <w:r w:rsidR="00CF30EF" w:rsidRPr="007D01BD">
              <w:rPr>
                <w:rFonts w:eastAsia="MS Mincho"/>
                <w:sz w:val="24"/>
                <w:szCs w:val="24"/>
              </w:rPr>
              <w:t>üm paydaşların ve sivil toplum kuruluşlarının katılımıyla uzun süre yapılan toplantı ve çalışmaların ardından</w:t>
            </w:r>
            <w:r w:rsidR="00CF30EF">
              <w:rPr>
                <w:rFonts w:eastAsia="MS Mincho"/>
                <w:sz w:val="24"/>
                <w:szCs w:val="24"/>
              </w:rPr>
              <w:t>,</w:t>
            </w:r>
            <w:r w:rsidR="00CF30EF" w:rsidRPr="007D01BD">
              <w:rPr>
                <w:rFonts w:eastAsia="MS Mincho"/>
                <w:sz w:val="24"/>
                <w:szCs w:val="24"/>
              </w:rPr>
              <w:t xml:space="preserve"> planın temel hedef ve ruhuna uygun, uzun </w:t>
            </w:r>
            <w:r w:rsidR="00CF30EF">
              <w:rPr>
                <w:rFonts w:eastAsia="MS Mincho"/>
                <w:sz w:val="24"/>
                <w:szCs w:val="24"/>
              </w:rPr>
              <w:t>vadede</w:t>
            </w:r>
            <w:r w:rsidR="00CF30EF" w:rsidRPr="007D01BD">
              <w:rPr>
                <w:rFonts w:eastAsia="MS Mincho"/>
                <w:sz w:val="24"/>
                <w:szCs w:val="24"/>
              </w:rPr>
              <w:t xml:space="preserve"> tüm tarafların ihtiyacını karşılayacak şekilde hazırlanan </w:t>
            </w:r>
            <w:r w:rsidR="00CF30EF" w:rsidRPr="007D01BD">
              <w:rPr>
                <w:rFonts w:eastAsia="Calibri"/>
                <w:iCs/>
                <w:color w:val="000000"/>
                <w:sz w:val="24"/>
                <w:szCs w:val="24"/>
              </w:rPr>
              <w:t xml:space="preserve">1/50000 Ölçekli Yalova İli Çevre Düzeni Planı </w:t>
            </w:r>
            <w:r w:rsidR="00CF30EF" w:rsidRPr="007D01BD">
              <w:rPr>
                <w:rFonts w:eastAsia="MS Mincho"/>
                <w:sz w:val="24"/>
                <w:szCs w:val="24"/>
              </w:rPr>
              <w:t>paftası ve plan notların</w:t>
            </w:r>
            <w:r w:rsidR="00CF30EF">
              <w:rPr>
                <w:rFonts w:eastAsia="MS Mincho"/>
                <w:sz w:val="24"/>
                <w:szCs w:val="24"/>
              </w:rPr>
              <w:t>ın</w:t>
            </w:r>
            <w:r w:rsidR="00CF30EF" w:rsidRPr="007D01BD">
              <w:rPr>
                <w:rFonts w:eastAsia="MS Mincho"/>
                <w:sz w:val="24"/>
                <w:szCs w:val="24"/>
              </w:rPr>
              <w:t xml:space="preserve"> </w:t>
            </w:r>
            <w:r w:rsidR="00CF30EF">
              <w:rPr>
                <w:rFonts w:eastAsia="MS Mincho"/>
                <w:sz w:val="24"/>
                <w:szCs w:val="24"/>
              </w:rPr>
              <w:t xml:space="preserve">bir kısmı </w:t>
            </w:r>
            <w:r w:rsidR="00CF30EF" w:rsidRPr="007D01BD">
              <w:rPr>
                <w:rFonts w:eastAsia="MS Mincho"/>
                <w:sz w:val="24"/>
                <w:szCs w:val="24"/>
              </w:rPr>
              <w:t xml:space="preserve">Çevre ve Şehircilik Bakanlığı tarafından değiştirildiği görülmüştür.  </w:t>
            </w:r>
            <w:proofErr w:type="gramEnd"/>
          </w:p>
          <w:p w:rsidR="00CF30EF" w:rsidRDefault="00CF30EF" w:rsidP="00CF30EF">
            <w:pPr>
              <w:tabs>
                <w:tab w:val="left" w:pos="709"/>
              </w:tabs>
              <w:jc w:val="both"/>
              <w:rPr>
                <w:rFonts w:eastAsia="Calibri"/>
                <w:color w:val="000000"/>
                <w:sz w:val="24"/>
                <w:szCs w:val="24"/>
              </w:rPr>
            </w:pPr>
            <w:r>
              <w:rPr>
                <w:rFonts w:eastAsia="Calibri"/>
                <w:color w:val="000000"/>
                <w:sz w:val="24"/>
                <w:szCs w:val="24"/>
              </w:rPr>
              <w:t xml:space="preserve">        </w:t>
            </w:r>
            <w:proofErr w:type="gramStart"/>
            <w:r>
              <w:rPr>
                <w:rFonts w:eastAsia="Calibri"/>
                <w:color w:val="000000"/>
                <w:sz w:val="24"/>
                <w:szCs w:val="24"/>
              </w:rPr>
              <w:t xml:space="preserve">Söz konusu çevre düzeni planına ilişkin Bursa 3. İdare Mahkemesince 2018/969 Esas sayılı dosyada 26.11.2019 tarihinde kısmi yürütmenin durdurulması kararı verilmiş, İl Özel İdaresince yapılan itirazlar sonucunda İstanbul Bölge İdare Mahkemesinin 25.12.2019 tarih ve 2019/1062 sayılı kararı ile yürütmenin durdurulması hakkındaki karar kaldırılmış, aynı mahkemenin 2020/38 sayılı kararı ile de akademik unvana sahip yeni bilirkişi heyeti oluşturulması kararı alınmıştır. </w:t>
            </w:r>
            <w:proofErr w:type="gramEnd"/>
            <w:r>
              <w:rPr>
                <w:rFonts w:eastAsia="Calibri"/>
                <w:color w:val="000000"/>
                <w:sz w:val="24"/>
                <w:szCs w:val="24"/>
              </w:rPr>
              <w:t>Son olarak Bursa 2. İdare Mahkemesinde görülmekte olan 2018/1278 esas sayılı davada 26.12.2019 tarihinde yürütmenin durdurulması kararı verilmiş, verilen bu karar 22.01.2020 tarihinde İdareye gönderilmiş ve İdare tarafından söz konusu karara ilişkin Bölge İdare Mahkemesine itiraz edileceği bildirilmiştir.</w:t>
            </w:r>
          </w:p>
          <w:p w:rsidR="0051623D" w:rsidRDefault="00CF30EF" w:rsidP="0051623D">
            <w:pPr>
              <w:tabs>
                <w:tab w:val="left" w:pos="709"/>
              </w:tabs>
              <w:jc w:val="both"/>
              <w:rPr>
                <w:sz w:val="24"/>
                <w:szCs w:val="24"/>
              </w:rPr>
            </w:pPr>
            <w:r>
              <w:rPr>
                <w:rFonts w:eastAsia="Calibri"/>
                <w:color w:val="000000"/>
                <w:sz w:val="24"/>
                <w:szCs w:val="24"/>
              </w:rPr>
              <w:t xml:space="preserve">        </w:t>
            </w:r>
            <w:proofErr w:type="gramStart"/>
            <w:r>
              <w:rPr>
                <w:rFonts w:eastAsia="Calibri"/>
                <w:color w:val="000000"/>
                <w:sz w:val="24"/>
                <w:szCs w:val="24"/>
              </w:rPr>
              <w:t xml:space="preserve">Sonuç olarak: Mekânsal Planlama Genel Müdürünün 26 Haziran 2020 tarihinde İlimizi ziyaretleri sırasında konunun istişare edildiği, verilen bilgilerde çalışmalarda sona yaklaşıldığı, yakın zamanda nihai sonuca varılacağı ve sonucun ilgili ve yetkililere bildirileceği ifade edilmiş olup, </w:t>
            </w:r>
            <w:r>
              <w:rPr>
                <w:rFonts w:eastAsia="MS Mincho"/>
                <w:sz w:val="24"/>
                <w:szCs w:val="24"/>
              </w:rPr>
              <w:t xml:space="preserve">İlin </w:t>
            </w:r>
            <w:r w:rsidRPr="007D01BD">
              <w:rPr>
                <w:rFonts w:eastAsia="MS Mincho"/>
                <w:sz w:val="24"/>
                <w:szCs w:val="24"/>
              </w:rPr>
              <w:t xml:space="preserve">uzun </w:t>
            </w:r>
            <w:r>
              <w:rPr>
                <w:rFonts w:eastAsia="MS Mincho"/>
                <w:sz w:val="24"/>
                <w:szCs w:val="24"/>
              </w:rPr>
              <w:t>vadede</w:t>
            </w:r>
            <w:r w:rsidRPr="007D01BD">
              <w:rPr>
                <w:rFonts w:eastAsia="MS Mincho"/>
                <w:sz w:val="24"/>
                <w:szCs w:val="24"/>
              </w:rPr>
              <w:t xml:space="preserve"> ihtiyacını karşılayacak şekilde hazırlana</w:t>
            </w:r>
            <w:r>
              <w:rPr>
                <w:rFonts w:eastAsia="MS Mincho"/>
                <w:sz w:val="24"/>
                <w:szCs w:val="24"/>
              </w:rPr>
              <w:t>rak onaylanmak üzere</w:t>
            </w:r>
            <w:r w:rsidRPr="007D01BD">
              <w:rPr>
                <w:rFonts w:eastAsia="MS Mincho"/>
                <w:sz w:val="24"/>
                <w:szCs w:val="24"/>
              </w:rPr>
              <w:t xml:space="preserve"> </w:t>
            </w:r>
            <w:r w:rsidRPr="007B3E18">
              <w:rPr>
                <w:rFonts w:eastAsia="Calibri"/>
                <w:color w:val="000000"/>
                <w:sz w:val="24"/>
                <w:szCs w:val="24"/>
              </w:rPr>
              <w:t xml:space="preserve">Çevre ve Şehircilik Bakanlığına gönderilen </w:t>
            </w:r>
            <w:r w:rsidRPr="007D01BD">
              <w:rPr>
                <w:rFonts w:eastAsia="MS Mincho"/>
                <w:sz w:val="24"/>
                <w:szCs w:val="24"/>
              </w:rPr>
              <w:t xml:space="preserve">1/50000 Ölçekli </w:t>
            </w:r>
            <w:r>
              <w:rPr>
                <w:rFonts w:eastAsia="MS Mincho"/>
                <w:sz w:val="24"/>
                <w:szCs w:val="24"/>
              </w:rPr>
              <w:t xml:space="preserve">Yalova İli </w:t>
            </w:r>
            <w:r w:rsidRPr="007D01BD">
              <w:rPr>
                <w:rFonts w:eastAsia="MS Mincho"/>
                <w:sz w:val="24"/>
                <w:szCs w:val="24"/>
              </w:rPr>
              <w:t>Çevre Düzeni Planı</w:t>
            </w:r>
            <w:r>
              <w:rPr>
                <w:rFonts w:eastAsia="MS Mincho"/>
                <w:sz w:val="24"/>
                <w:szCs w:val="24"/>
              </w:rPr>
              <w:t>nd</w:t>
            </w:r>
            <w:r w:rsidRPr="007B3E18">
              <w:rPr>
                <w:rFonts w:eastAsia="Calibri"/>
                <w:color w:val="000000"/>
                <w:sz w:val="24"/>
                <w:szCs w:val="24"/>
              </w:rPr>
              <w:t xml:space="preserve">aki değişiklere yapılan itirazların </w:t>
            </w:r>
            <w:r>
              <w:rPr>
                <w:rFonts w:eastAsia="Calibri"/>
                <w:color w:val="000000"/>
                <w:sz w:val="24"/>
                <w:szCs w:val="24"/>
              </w:rPr>
              <w:t>nevi, mahiyeti ve yapılan itirazların ne şekilde sonuçlandığı ve</w:t>
            </w:r>
            <w:r w:rsidRPr="007B3E18">
              <w:rPr>
                <w:rFonts w:eastAsia="Calibri"/>
                <w:color w:val="000000"/>
                <w:sz w:val="24"/>
                <w:szCs w:val="24"/>
              </w:rPr>
              <w:t xml:space="preserve"> bundan sonra nelerin yapılabileceğine dair değerlendirmenin yapılarak sonucunun bir rapor halinde meclis</w:t>
            </w:r>
            <w:r>
              <w:rPr>
                <w:rFonts w:eastAsia="Calibri"/>
                <w:color w:val="000000"/>
                <w:sz w:val="24"/>
                <w:szCs w:val="24"/>
              </w:rPr>
              <w:t>in bilgisine</w:t>
            </w:r>
            <w:r w:rsidRPr="007B3E18">
              <w:rPr>
                <w:rFonts w:eastAsia="Calibri"/>
                <w:color w:val="000000"/>
                <w:sz w:val="24"/>
                <w:szCs w:val="24"/>
              </w:rPr>
              <w:t xml:space="preserve"> </w:t>
            </w:r>
            <w:r w:rsidRPr="007B3E18">
              <w:rPr>
                <w:sz w:val="24"/>
                <w:szCs w:val="24"/>
              </w:rPr>
              <w:t xml:space="preserve">sunulması için </w:t>
            </w:r>
            <w:r>
              <w:rPr>
                <w:sz w:val="24"/>
                <w:szCs w:val="24"/>
              </w:rPr>
              <w:t>komisyonumuza süre verilmesi</w:t>
            </w:r>
            <w:r w:rsidRPr="007D01BD">
              <w:rPr>
                <w:sz w:val="24"/>
                <w:szCs w:val="24"/>
              </w:rPr>
              <w:t xml:space="preserve"> </w:t>
            </w:r>
            <w:r>
              <w:rPr>
                <w:sz w:val="24"/>
                <w:szCs w:val="24"/>
              </w:rPr>
              <w:t xml:space="preserve">hususunu </w:t>
            </w:r>
            <w:r w:rsidRPr="007D01BD">
              <w:rPr>
                <w:sz w:val="24"/>
                <w:szCs w:val="24"/>
              </w:rPr>
              <w:t>İl Genel Meclisin</w:t>
            </w:r>
            <w:r>
              <w:rPr>
                <w:sz w:val="24"/>
                <w:szCs w:val="24"/>
              </w:rPr>
              <w:t>in</w:t>
            </w:r>
            <w:r w:rsidRPr="007D01BD">
              <w:rPr>
                <w:sz w:val="24"/>
                <w:szCs w:val="24"/>
              </w:rPr>
              <w:t xml:space="preserve"> takdirine </w:t>
            </w:r>
            <w:r>
              <w:rPr>
                <w:sz w:val="24"/>
                <w:szCs w:val="24"/>
              </w:rPr>
              <w:t>arz ve talep ederiz</w:t>
            </w:r>
            <w:r w:rsidRPr="007D01BD">
              <w:rPr>
                <w:sz w:val="24"/>
                <w:szCs w:val="24"/>
              </w:rPr>
              <w:t>.</w:t>
            </w:r>
            <w:proofErr w:type="gramEnd"/>
          </w:p>
          <w:p w:rsidR="001E4D1B" w:rsidRDefault="007865CE" w:rsidP="001E4D1B">
            <w:pPr>
              <w:rPr>
                <w:sz w:val="24"/>
                <w:szCs w:val="24"/>
              </w:rPr>
            </w:pPr>
            <w:r w:rsidRPr="003C1A98">
              <w:rPr>
                <w:b/>
                <w:sz w:val="24"/>
                <w:szCs w:val="24"/>
              </w:rPr>
              <w:t xml:space="preserve">       </w:t>
            </w:r>
            <w:proofErr w:type="gramStart"/>
            <w:r w:rsidRPr="003C1A98">
              <w:rPr>
                <w:b/>
                <w:sz w:val="24"/>
                <w:szCs w:val="24"/>
                <w:u w:val="single"/>
              </w:rPr>
              <w:t>KARAR</w:t>
            </w:r>
            <w:r w:rsidR="005C70B2" w:rsidRPr="003C1A98">
              <w:rPr>
                <w:b/>
                <w:sz w:val="24"/>
                <w:szCs w:val="24"/>
                <w:u w:val="single"/>
              </w:rPr>
              <w:t xml:space="preserve">                     </w:t>
            </w:r>
            <w:r w:rsidR="00115C5A">
              <w:rPr>
                <w:b/>
                <w:sz w:val="24"/>
                <w:szCs w:val="24"/>
                <w:u w:val="single"/>
              </w:rPr>
              <w:t xml:space="preserve">  </w:t>
            </w:r>
            <w:r w:rsidR="005C70B2" w:rsidRPr="003C1A98">
              <w:rPr>
                <w:b/>
                <w:sz w:val="24"/>
                <w:szCs w:val="24"/>
                <w:u w:val="single"/>
              </w:rPr>
              <w:t xml:space="preserve"> </w:t>
            </w:r>
            <w:r w:rsidRPr="003C1A98">
              <w:rPr>
                <w:b/>
                <w:sz w:val="24"/>
                <w:szCs w:val="24"/>
                <w:u w:val="single"/>
              </w:rPr>
              <w:t>:</w:t>
            </w:r>
            <w:proofErr w:type="gramEnd"/>
            <w:r w:rsidRPr="003C1A98">
              <w:rPr>
                <w:sz w:val="24"/>
                <w:szCs w:val="24"/>
              </w:rPr>
              <w:t xml:space="preserve">      </w:t>
            </w:r>
          </w:p>
          <w:p w:rsidR="007B3E18" w:rsidRDefault="001E4D1B" w:rsidP="007B3E18">
            <w:pPr>
              <w:tabs>
                <w:tab w:val="num" w:pos="851"/>
              </w:tabs>
              <w:jc w:val="both"/>
              <w:rPr>
                <w:rFonts w:eastAsia="Calibri"/>
                <w:color w:val="000000"/>
                <w:sz w:val="24"/>
                <w:szCs w:val="24"/>
              </w:rPr>
            </w:pPr>
            <w:r>
              <w:rPr>
                <w:sz w:val="24"/>
                <w:szCs w:val="24"/>
              </w:rPr>
              <w:t xml:space="preserve">    </w:t>
            </w:r>
            <w:r w:rsidR="008B2AE9" w:rsidRPr="003C1A98">
              <w:rPr>
                <w:sz w:val="24"/>
                <w:szCs w:val="24"/>
              </w:rPr>
              <w:t xml:space="preserve"> </w:t>
            </w:r>
            <w:r>
              <w:rPr>
                <w:sz w:val="24"/>
                <w:szCs w:val="24"/>
              </w:rPr>
              <w:t xml:space="preserve"> </w:t>
            </w:r>
            <w:r w:rsidR="008B2AE9" w:rsidRPr="003C1A98">
              <w:rPr>
                <w:sz w:val="24"/>
                <w:szCs w:val="24"/>
              </w:rPr>
              <w:t xml:space="preserve"> İl Genel Meclisinin </w:t>
            </w:r>
            <w:r w:rsidR="00400EF5">
              <w:rPr>
                <w:sz w:val="24"/>
                <w:szCs w:val="24"/>
              </w:rPr>
              <w:t>20</w:t>
            </w:r>
            <w:r w:rsidR="00DA00DA">
              <w:rPr>
                <w:sz w:val="24"/>
                <w:szCs w:val="24"/>
              </w:rPr>
              <w:t>20</w:t>
            </w:r>
            <w:r w:rsidR="008B2AE9" w:rsidRPr="003C1A98">
              <w:rPr>
                <w:sz w:val="24"/>
                <w:szCs w:val="24"/>
              </w:rPr>
              <w:t xml:space="preserve"> yılı </w:t>
            </w:r>
            <w:r w:rsidR="00115C5A">
              <w:rPr>
                <w:sz w:val="24"/>
                <w:szCs w:val="24"/>
              </w:rPr>
              <w:t>Eylül</w:t>
            </w:r>
            <w:r w:rsidR="008B2AE9" w:rsidRPr="003C1A98">
              <w:rPr>
                <w:sz w:val="24"/>
                <w:szCs w:val="24"/>
              </w:rPr>
              <w:t xml:space="preserve"> ayı </w:t>
            </w:r>
            <w:r w:rsidR="00400EF5">
              <w:rPr>
                <w:sz w:val="24"/>
                <w:szCs w:val="24"/>
              </w:rPr>
              <w:t xml:space="preserve">olağan </w:t>
            </w:r>
            <w:r w:rsidR="008B2AE9" w:rsidRPr="003C1A98">
              <w:rPr>
                <w:sz w:val="24"/>
                <w:szCs w:val="24"/>
              </w:rPr>
              <w:t xml:space="preserve">toplantısının </w:t>
            </w:r>
            <w:r w:rsidR="000036F0">
              <w:rPr>
                <w:sz w:val="24"/>
                <w:szCs w:val="24"/>
              </w:rPr>
              <w:t>0</w:t>
            </w:r>
            <w:r w:rsidR="00115C5A">
              <w:rPr>
                <w:sz w:val="24"/>
                <w:szCs w:val="24"/>
              </w:rPr>
              <w:t>5</w:t>
            </w:r>
            <w:r w:rsidR="0098469D" w:rsidRPr="003C1A98">
              <w:rPr>
                <w:sz w:val="24"/>
                <w:szCs w:val="24"/>
              </w:rPr>
              <w:t>.</w:t>
            </w:r>
            <w:r w:rsidR="00384308">
              <w:rPr>
                <w:sz w:val="24"/>
                <w:szCs w:val="24"/>
              </w:rPr>
              <w:t>0</w:t>
            </w:r>
            <w:r w:rsidR="00115C5A">
              <w:rPr>
                <w:sz w:val="24"/>
                <w:szCs w:val="24"/>
              </w:rPr>
              <w:t>9</w:t>
            </w:r>
            <w:r w:rsidR="0098469D" w:rsidRPr="003C1A98">
              <w:rPr>
                <w:sz w:val="24"/>
                <w:szCs w:val="24"/>
              </w:rPr>
              <w:t>.20</w:t>
            </w:r>
            <w:r w:rsidR="00DA00DA">
              <w:rPr>
                <w:sz w:val="24"/>
                <w:szCs w:val="24"/>
              </w:rPr>
              <w:t>20</w:t>
            </w:r>
            <w:r w:rsidR="00A65668" w:rsidRPr="003C1A98">
              <w:rPr>
                <w:sz w:val="24"/>
                <w:szCs w:val="24"/>
              </w:rPr>
              <w:t xml:space="preserve"> tarihli </w:t>
            </w:r>
            <w:r w:rsidR="005F650A">
              <w:rPr>
                <w:sz w:val="24"/>
                <w:szCs w:val="24"/>
              </w:rPr>
              <w:t>beş</w:t>
            </w:r>
            <w:r w:rsidR="0065709F">
              <w:rPr>
                <w:sz w:val="24"/>
                <w:szCs w:val="24"/>
              </w:rPr>
              <w:t>inci</w:t>
            </w:r>
            <w:r w:rsidR="008B2AE9" w:rsidRPr="003C1A98">
              <w:rPr>
                <w:sz w:val="24"/>
                <w:szCs w:val="24"/>
              </w:rPr>
              <w:t xml:space="preserve"> birleşiminde yapılan müzakereler neticesinde</w:t>
            </w:r>
            <w:r w:rsidR="001346B2">
              <w:rPr>
                <w:sz w:val="24"/>
                <w:szCs w:val="24"/>
              </w:rPr>
              <w:t>,</w:t>
            </w:r>
            <w:r w:rsidR="00490093" w:rsidRPr="00381BA3">
              <w:rPr>
                <w:rFonts w:eastAsia="Calibri"/>
                <w:color w:val="000000"/>
                <w:sz w:val="24"/>
                <w:szCs w:val="24"/>
              </w:rPr>
              <w:t xml:space="preserve"> </w:t>
            </w:r>
            <w:r w:rsidR="001346B2">
              <w:rPr>
                <w:rFonts w:eastAsia="Calibri"/>
                <w:color w:val="000000"/>
                <w:sz w:val="24"/>
                <w:szCs w:val="24"/>
              </w:rPr>
              <w:t xml:space="preserve">komisyon raporları </w:t>
            </w:r>
            <w:r w:rsidR="000036F0">
              <w:rPr>
                <w:rFonts w:eastAsia="Calibri"/>
                <w:color w:val="000000"/>
                <w:sz w:val="24"/>
                <w:szCs w:val="24"/>
              </w:rPr>
              <w:t>doğrultusunda</w:t>
            </w:r>
            <w:r w:rsidR="001152A7">
              <w:rPr>
                <w:rFonts w:eastAsia="Calibri"/>
                <w:color w:val="000000"/>
                <w:sz w:val="24"/>
                <w:szCs w:val="24"/>
              </w:rPr>
              <w:t xml:space="preserve">; </w:t>
            </w:r>
            <w:r w:rsidR="00DB0058" w:rsidRPr="007D01BD">
              <w:rPr>
                <w:rFonts w:eastAsia="MS Mincho"/>
                <w:sz w:val="24"/>
                <w:szCs w:val="24"/>
              </w:rPr>
              <w:t>1/50000 Çevre Düzeni Planı</w:t>
            </w:r>
            <w:r w:rsidR="00DB0058">
              <w:rPr>
                <w:rFonts w:eastAsia="MS Mincho"/>
                <w:sz w:val="24"/>
                <w:szCs w:val="24"/>
              </w:rPr>
              <w:t>n</w:t>
            </w:r>
            <w:r w:rsidR="007B3E18" w:rsidRPr="007B3E18">
              <w:rPr>
                <w:rFonts w:eastAsia="Calibri"/>
                <w:color w:val="000000"/>
                <w:sz w:val="24"/>
                <w:szCs w:val="24"/>
              </w:rPr>
              <w:t>a</w:t>
            </w:r>
            <w:r w:rsidR="008F5F45" w:rsidRPr="007B3E18">
              <w:rPr>
                <w:rFonts w:eastAsia="Calibri"/>
                <w:color w:val="000000"/>
                <w:sz w:val="24"/>
                <w:szCs w:val="24"/>
              </w:rPr>
              <w:t xml:space="preserve"> yapılan itirazların </w:t>
            </w:r>
            <w:r w:rsidR="00F33EB9">
              <w:rPr>
                <w:rFonts w:eastAsia="Calibri"/>
                <w:color w:val="000000"/>
                <w:sz w:val="24"/>
                <w:szCs w:val="24"/>
              </w:rPr>
              <w:t>ne şekilde sonuçlandığı ve</w:t>
            </w:r>
            <w:r w:rsidR="00F33EB9" w:rsidRPr="007B3E18">
              <w:rPr>
                <w:rFonts w:eastAsia="Calibri"/>
                <w:color w:val="000000"/>
                <w:sz w:val="24"/>
                <w:szCs w:val="24"/>
              </w:rPr>
              <w:t xml:space="preserve"> </w:t>
            </w:r>
            <w:r w:rsidR="007B3E18" w:rsidRPr="007B3E18">
              <w:rPr>
                <w:rFonts w:eastAsia="Calibri"/>
                <w:color w:val="000000"/>
                <w:sz w:val="24"/>
                <w:szCs w:val="24"/>
              </w:rPr>
              <w:t>bundan sonra nelerin yapılabileceğine dair değerlendirmenin yapılarak sonucunun bir rapor halinde meclis</w:t>
            </w:r>
            <w:r w:rsidR="00F33EB9">
              <w:rPr>
                <w:rFonts w:eastAsia="Calibri"/>
                <w:color w:val="000000"/>
                <w:sz w:val="24"/>
                <w:szCs w:val="24"/>
              </w:rPr>
              <w:t>in bilgisine</w:t>
            </w:r>
            <w:r w:rsidR="007B3E18" w:rsidRPr="007B3E18">
              <w:rPr>
                <w:rFonts w:eastAsia="Calibri"/>
                <w:color w:val="000000"/>
                <w:sz w:val="24"/>
                <w:szCs w:val="24"/>
              </w:rPr>
              <w:t xml:space="preserve"> </w:t>
            </w:r>
            <w:r w:rsidR="007B3E18" w:rsidRPr="007B3E18">
              <w:rPr>
                <w:sz w:val="24"/>
                <w:szCs w:val="24"/>
              </w:rPr>
              <w:t xml:space="preserve">sunulması için ilgili komisyonlara süre verilmesi </w:t>
            </w:r>
            <w:r w:rsidR="007B3E18" w:rsidRPr="007B3E18">
              <w:rPr>
                <w:rFonts w:eastAsia="Calibri"/>
                <w:color w:val="000000"/>
                <w:sz w:val="24"/>
                <w:szCs w:val="24"/>
              </w:rPr>
              <w:t xml:space="preserve">hususu işaretle oylandı ve </w:t>
            </w:r>
            <w:r w:rsidR="00A760ED">
              <w:rPr>
                <w:rFonts w:eastAsia="Calibri"/>
                <w:color w:val="000000"/>
                <w:sz w:val="24"/>
                <w:szCs w:val="24"/>
              </w:rPr>
              <w:t xml:space="preserve">mevcudun </w:t>
            </w:r>
            <w:r w:rsidR="007B3E18" w:rsidRPr="007B3E18">
              <w:rPr>
                <w:rFonts w:eastAsia="Calibri"/>
                <w:color w:val="000000"/>
                <w:sz w:val="24"/>
                <w:szCs w:val="24"/>
              </w:rPr>
              <w:t>oybirliğiyle kabul edildi.</w:t>
            </w:r>
          </w:p>
          <w:p w:rsidR="008275C6" w:rsidRPr="00384308" w:rsidRDefault="008275C6" w:rsidP="007B3E18">
            <w:pPr>
              <w:tabs>
                <w:tab w:val="num" w:pos="851"/>
              </w:tabs>
              <w:jc w:val="both"/>
              <w:rPr>
                <w:iCs/>
                <w:color w:val="000000"/>
                <w:sz w:val="16"/>
                <w:szCs w:val="16"/>
              </w:rPr>
            </w:pPr>
          </w:p>
          <w:p w:rsidR="009C742C" w:rsidRDefault="009C742C" w:rsidP="009C742C">
            <w:pPr>
              <w:pStyle w:val="KonuBal"/>
              <w:jc w:val="both"/>
              <w:rPr>
                <w:b w:val="0"/>
                <w:sz w:val="24"/>
                <w:szCs w:val="24"/>
              </w:rPr>
            </w:pPr>
            <w:r>
              <w:rPr>
                <w:b w:val="0"/>
                <w:sz w:val="24"/>
                <w:szCs w:val="24"/>
              </w:rPr>
              <w:t xml:space="preserve">       5302 sayılı İl Özel İdaresi Kanununun 15. maddesi gereğince Valilik Makamına sunulur.</w:t>
            </w:r>
          </w:p>
          <w:p w:rsidR="004D3347" w:rsidRPr="00DC60F8" w:rsidRDefault="004D3347" w:rsidP="009C742C">
            <w:pPr>
              <w:pStyle w:val="KonuBal"/>
              <w:jc w:val="both"/>
              <w:rPr>
                <w:b w:val="0"/>
                <w:sz w:val="24"/>
                <w:szCs w:val="24"/>
              </w:rPr>
            </w:pPr>
          </w:p>
          <w:p w:rsidR="00477CC9" w:rsidRPr="00DC60F8" w:rsidRDefault="00477CC9" w:rsidP="009C742C">
            <w:pPr>
              <w:pStyle w:val="KonuBal"/>
              <w:jc w:val="both"/>
              <w:rPr>
                <w:b w:val="0"/>
                <w:sz w:val="24"/>
                <w:szCs w:val="24"/>
              </w:rPr>
            </w:pPr>
          </w:p>
          <w:tbl>
            <w:tblPr>
              <w:tblW w:w="9149" w:type="dxa"/>
              <w:tblLayout w:type="fixed"/>
              <w:tblLook w:val="01E0" w:firstRow="1" w:lastRow="1" w:firstColumn="1" w:lastColumn="1" w:noHBand="0" w:noVBand="0"/>
            </w:tblPr>
            <w:tblGrid>
              <w:gridCol w:w="3301"/>
              <w:gridCol w:w="2687"/>
              <w:gridCol w:w="3161"/>
            </w:tblGrid>
            <w:tr w:rsidR="00F509FD" w:rsidRPr="00162516" w:rsidTr="007B3E18">
              <w:trPr>
                <w:trHeight w:val="278"/>
              </w:trPr>
              <w:tc>
                <w:tcPr>
                  <w:tcW w:w="3301" w:type="dxa"/>
                </w:tcPr>
                <w:p w:rsidR="00F509FD" w:rsidRDefault="00F509FD" w:rsidP="00F509FD">
                  <w:pPr>
                    <w:jc w:val="center"/>
                    <w:rPr>
                      <w:sz w:val="24"/>
                      <w:szCs w:val="24"/>
                    </w:rPr>
                  </w:pPr>
                  <w:bookmarkStart w:id="0" w:name="_GoBack" w:colFirst="0" w:colLast="2"/>
                  <w:r>
                    <w:rPr>
                      <w:sz w:val="24"/>
                      <w:szCs w:val="24"/>
                    </w:rPr>
                    <w:t>(İmza)</w:t>
                  </w:r>
                </w:p>
              </w:tc>
              <w:tc>
                <w:tcPr>
                  <w:tcW w:w="2687" w:type="dxa"/>
                </w:tcPr>
                <w:p w:rsidR="00F509FD" w:rsidRDefault="00F509FD" w:rsidP="00F509FD">
                  <w:pPr>
                    <w:jc w:val="center"/>
                  </w:pPr>
                  <w:r>
                    <w:rPr>
                      <w:sz w:val="24"/>
                      <w:szCs w:val="24"/>
                    </w:rPr>
                    <w:t>(İmza)</w:t>
                  </w:r>
                </w:p>
              </w:tc>
              <w:tc>
                <w:tcPr>
                  <w:tcW w:w="3161" w:type="dxa"/>
                </w:tcPr>
                <w:p w:rsidR="00F509FD" w:rsidRDefault="00F509FD" w:rsidP="00F509FD">
                  <w:pPr>
                    <w:jc w:val="center"/>
                  </w:pPr>
                  <w:r>
                    <w:rPr>
                      <w:sz w:val="24"/>
                      <w:szCs w:val="24"/>
                    </w:rPr>
                    <w:t>(İmza)</w:t>
                  </w:r>
                </w:p>
              </w:tc>
            </w:tr>
            <w:bookmarkEnd w:id="0"/>
            <w:tr w:rsidR="00983C03" w:rsidRPr="00162516" w:rsidTr="00983C03">
              <w:trPr>
                <w:trHeight w:val="261"/>
              </w:trPr>
              <w:tc>
                <w:tcPr>
                  <w:tcW w:w="3301" w:type="dxa"/>
                  <w:hideMark/>
                </w:tcPr>
                <w:p w:rsidR="00983C03" w:rsidRPr="00162516" w:rsidRDefault="00983C03" w:rsidP="00983C03">
                  <w:pPr>
                    <w:jc w:val="center"/>
                    <w:rPr>
                      <w:sz w:val="24"/>
                      <w:szCs w:val="24"/>
                    </w:rPr>
                  </w:pPr>
                  <w:r w:rsidRPr="00162516">
                    <w:rPr>
                      <w:sz w:val="24"/>
                      <w:szCs w:val="24"/>
                    </w:rPr>
                    <w:t>Hasan SOYGÜZEL</w:t>
                  </w:r>
                </w:p>
              </w:tc>
              <w:tc>
                <w:tcPr>
                  <w:tcW w:w="2687" w:type="dxa"/>
                  <w:hideMark/>
                </w:tcPr>
                <w:p w:rsidR="00983C03" w:rsidRPr="00162516" w:rsidRDefault="00983C03" w:rsidP="00983C03">
                  <w:pPr>
                    <w:jc w:val="center"/>
                    <w:rPr>
                      <w:sz w:val="24"/>
                      <w:szCs w:val="24"/>
                    </w:rPr>
                  </w:pPr>
                  <w:r w:rsidRPr="00162516">
                    <w:rPr>
                      <w:sz w:val="24"/>
                      <w:szCs w:val="24"/>
                    </w:rPr>
                    <w:t>Resul ÇİFTÇİ</w:t>
                  </w:r>
                </w:p>
              </w:tc>
              <w:tc>
                <w:tcPr>
                  <w:tcW w:w="3161" w:type="dxa"/>
                  <w:hideMark/>
                </w:tcPr>
                <w:p w:rsidR="00983C03" w:rsidRPr="00162516" w:rsidRDefault="00983C03" w:rsidP="00983C03">
                  <w:pPr>
                    <w:jc w:val="center"/>
                    <w:rPr>
                      <w:sz w:val="24"/>
                      <w:szCs w:val="24"/>
                    </w:rPr>
                  </w:pPr>
                  <w:r w:rsidRPr="00162516">
                    <w:rPr>
                      <w:sz w:val="24"/>
                      <w:szCs w:val="24"/>
                    </w:rPr>
                    <w:t>İsmail AKAR</w:t>
                  </w:r>
                </w:p>
              </w:tc>
            </w:tr>
            <w:tr w:rsidR="00983C03" w:rsidRPr="00162516" w:rsidTr="00983C03">
              <w:trPr>
                <w:trHeight w:val="278"/>
              </w:trPr>
              <w:tc>
                <w:tcPr>
                  <w:tcW w:w="3301" w:type="dxa"/>
                  <w:hideMark/>
                </w:tcPr>
                <w:p w:rsidR="00983C03" w:rsidRPr="00162516" w:rsidRDefault="00983C03" w:rsidP="00983C03">
                  <w:pPr>
                    <w:jc w:val="center"/>
                    <w:rPr>
                      <w:sz w:val="24"/>
                      <w:szCs w:val="24"/>
                    </w:rPr>
                  </w:pPr>
                  <w:r w:rsidRPr="00162516">
                    <w:rPr>
                      <w:sz w:val="24"/>
                      <w:szCs w:val="24"/>
                    </w:rPr>
                    <w:t>İl Genel Meclis Başkanı</w:t>
                  </w:r>
                </w:p>
              </w:tc>
              <w:tc>
                <w:tcPr>
                  <w:tcW w:w="2687" w:type="dxa"/>
                  <w:hideMark/>
                </w:tcPr>
                <w:p w:rsidR="00983C03" w:rsidRPr="00162516" w:rsidRDefault="00983C03" w:rsidP="00983C03">
                  <w:pPr>
                    <w:jc w:val="center"/>
                    <w:rPr>
                      <w:sz w:val="24"/>
                      <w:szCs w:val="24"/>
                    </w:rPr>
                  </w:pPr>
                  <w:proofErr w:type="gramStart"/>
                  <w:r w:rsidRPr="00162516">
                    <w:rPr>
                      <w:sz w:val="24"/>
                      <w:szCs w:val="24"/>
                    </w:rPr>
                    <w:t>Katip</w:t>
                  </w:r>
                  <w:proofErr w:type="gramEnd"/>
                  <w:r w:rsidRPr="00162516">
                    <w:rPr>
                      <w:sz w:val="24"/>
                      <w:szCs w:val="24"/>
                    </w:rPr>
                    <w:t xml:space="preserve"> Üye</w:t>
                  </w:r>
                </w:p>
              </w:tc>
              <w:tc>
                <w:tcPr>
                  <w:tcW w:w="3161" w:type="dxa"/>
                  <w:hideMark/>
                </w:tcPr>
                <w:p w:rsidR="00983C03" w:rsidRPr="00162516" w:rsidRDefault="00983C03" w:rsidP="00983C03">
                  <w:pPr>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6040DB" w:rsidRDefault="006040DB" w:rsidP="002A7C16">
            <w:pPr>
              <w:pStyle w:val="KonuBal"/>
              <w:jc w:val="left"/>
              <w:rPr>
                <w:b w:val="0"/>
                <w:sz w:val="24"/>
                <w:szCs w:val="24"/>
              </w:rPr>
            </w:pPr>
          </w:p>
          <w:p w:rsidR="00DA3775" w:rsidRPr="0051623D" w:rsidRDefault="00DA3775" w:rsidP="002A7C16">
            <w:pPr>
              <w:pStyle w:val="KonuBal"/>
              <w:jc w:val="left"/>
              <w:rPr>
                <w:b w:val="0"/>
                <w:sz w:val="16"/>
                <w:szCs w:val="16"/>
              </w:rPr>
            </w:pPr>
          </w:p>
        </w:tc>
      </w:tr>
    </w:tbl>
    <w:p w:rsidR="00826A5C" w:rsidRPr="003C1A98" w:rsidRDefault="00826A5C" w:rsidP="00F064DB">
      <w:pPr>
        <w:pStyle w:val="KonuBal"/>
        <w:jc w:val="left"/>
        <w:rPr>
          <w:sz w:val="24"/>
          <w:szCs w:val="24"/>
        </w:rPr>
      </w:pPr>
    </w:p>
    <w:sectPr w:rsidR="00826A5C" w:rsidRPr="003C1A98" w:rsidSect="0051623D">
      <w:pgSz w:w="11906" w:h="16838"/>
      <w:pgMar w:top="851" w:right="1418" w:bottom="567" w:left="215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8E1012"/>
    <w:multiLevelType w:val="hybridMultilevel"/>
    <w:tmpl w:val="850A38E0"/>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36F0"/>
    <w:rsid w:val="0000528D"/>
    <w:rsid w:val="00005FB4"/>
    <w:rsid w:val="00014A00"/>
    <w:rsid w:val="00015BFF"/>
    <w:rsid w:val="0001723D"/>
    <w:rsid w:val="00017A97"/>
    <w:rsid w:val="00020282"/>
    <w:rsid w:val="00020F79"/>
    <w:rsid w:val="00024837"/>
    <w:rsid w:val="00025AAB"/>
    <w:rsid w:val="00025E57"/>
    <w:rsid w:val="00035EA0"/>
    <w:rsid w:val="00041C90"/>
    <w:rsid w:val="00046A4A"/>
    <w:rsid w:val="00051593"/>
    <w:rsid w:val="00051977"/>
    <w:rsid w:val="00053AC9"/>
    <w:rsid w:val="000608CA"/>
    <w:rsid w:val="00064019"/>
    <w:rsid w:val="00067B4F"/>
    <w:rsid w:val="000758EA"/>
    <w:rsid w:val="00077024"/>
    <w:rsid w:val="000771D6"/>
    <w:rsid w:val="00092348"/>
    <w:rsid w:val="000924B0"/>
    <w:rsid w:val="00096B0D"/>
    <w:rsid w:val="00097924"/>
    <w:rsid w:val="000A0F2C"/>
    <w:rsid w:val="000A1BC5"/>
    <w:rsid w:val="000A6207"/>
    <w:rsid w:val="000B0477"/>
    <w:rsid w:val="000B72FE"/>
    <w:rsid w:val="000D0B68"/>
    <w:rsid w:val="000D40CE"/>
    <w:rsid w:val="000E07E0"/>
    <w:rsid w:val="000F2AEE"/>
    <w:rsid w:val="000F2D13"/>
    <w:rsid w:val="000F58E4"/>
    <w:rsid w:val="000F6247"/>
    <w:rsid w:val="00107F5A"/>
    <w:rsid w:val="00111660"/>
    <w:rsid w:val="00111F1D"/>
    <w:rsid w:val="001152A7"/>
    <w:rsid w:val="001152C1"/>
    <w:rsid w:val="00115C5A"/>
    <w:rsid w:val="001177B0"/>
    <w:rsid w:val="001248B4"/>
    <w:rsid w:val="001306A8"/>
    <w:rsid w:val="001331DE"/>
    <w:rsid w:val="001346B2"/>
    <w:rsid w:val="00141A5A"/>
    <w:rsid w:val="00150DE4"/>
    <w:rsid w:val="00155EF8"/>
    <w:rsid w:val="001560BC"/>
    <w:rsid w:val="001562C2"/>
    <w:rsid w:val="00156420"/>
    <w:rsid w:val="0015723D"/>
    <w:rsid w:val="00164C42"/>
    <w:rsid w:val="001655B6"/>
    <w:rsid w:val="00165EEF"/>
    <w:rsid w:val="001676D6"/>
    <w:rsid w:val="00167936"/>
    <w:rsid w:val="00183151"/>
    <w:rsid w:val="001842DE"/>
    <w:rsid w:val="001906B4"/>
    <w:rsid w:val="00191570"/>
    <w:rsid w:val="00193BA3"/>
    <w:rsid w:val="00195482"/>
    <w:rsid w:val="00195884"/>
    <w:rsid w:val="001A11B3"/>
    <w:rsid w:val="001A1634"/>
    <w:rsid w:val="001A5C8B"/>
    <w:rsid w:val="001B3C5D"/>
    <w:rsid w:val="001B43E1"/>
    <w:rsid w:val="001C11C7"/>
    <w:rsid w:val="001C16F8"/>
    <w:rsid w:val="001C37E7"/>
    <w:rsid w:val="001C6448"/>
    <w:rsid w:val="001C7061"/>
    <w:rsid w:val="001D1D85"/>
    <w:rsid w:val="001D3A56"/>
    <w:rsid w:val="001E0815"/>
    <w:rsid w:val="001E4D1B"/>
    <w:rsid w:val="001E65F4"/>
    <w:rsid w:val="001F082A"/>
    <w:rsid w:val="001F1F0C"/>
    <w:rsid w:val="001F6EED"/>
    <w:rsid w:val="002008B3"/>
    <w:rsid w:val="0020516E"/>
    <w:rsid w:val="00206B3B"/>
    <w:rsid w:val="00212893"/>
    <w:rsid w:val="00212B37"/>
    <w:rsid w:val="00223BBF"/>
    <w:rsid w:val="002244FB"/>
    <w:rsid w:val="00224D1B"/>
    <w:rsid w:val="00226634"/>
    <w:rsid w:val="00240B73"/>
    <w:rsid w:val="00241112"/>
    <w:rsid w:val="00243387"/>
    <w:rsid w:val="0024444E"/>
    <w:rsid w:val="00244ECD"/>
    <w:rsid w:val="00247FBF"/>
    <w:rsid w:val="00250FCA"/>
    <w:rsid w:val="00261D21"/>
    <w:rsid w:val="00263471"/>
    <w:rsid w:val="00263949"/>
    <w:rsid w:val="00266DAB"/>
    <w:rsid w:val="002719FF"/>
    <w:rsid w:val="00272844"/>
    <w:rsid w:val="00274D85"/>
    <w:rsid w:val="002821DF"/>
    <w:rsid w:val="00287786"/>
    <w:rsid w:val="002909B1"/>
    <w:rsid w:val="00290B71"/>
    <w:rsid w:val="00293A49"/>
    <w:rsid w:val="00293DAC"/>
    <w:rsid w:val="00294C72"/>
    <w:rsid w:val="0029667E"/>
    <w:rsid w:val="002A1677"/>
    <w:rsid w:val="002A5B5C"/>
    <w:rsid w:val="002A66D0"/>
    <w:rsid w:val="002A7C16"/>
    <w:rsid w:val="002B4EC8"/>
    <w:rsid w:val="002B7CEC"/>
    <w:rsid w:val="002C42D6"/>
    <w:rsid w:val="002C4DF2"/>
    <w:rsid w:val="002C59BB"/>
    <w:rsid w:val="002D0B6A"/>
    <w:rsid w:val="002D559B"/>
    <w:rsid w:val="002D567B"/>
    <w:rsid w:val="002E1A08"/>
    <w:rsid w:val="002E6E9C"/>
    <w:rsid w:val="003006BA"/>
    <w:rsid w:val="00302F89"/>
    <w:rsid w:val="003039D5"/>
    <w:rsid w:val="00304CA0"/>
    <w:rsid w:val="00306773"/>
    <w:rsid w:val="0030767A"/>
    <w:rsid w:val="003126E7"/>
    <w:rsid w:val="00312C4D"/>
    <w:rsid w:val="0031375B"/>
    <w:rsid w:val="003153A4"/>
    <w:rsid w:val="003230E8"/>
    <w:rsid w:val="00331652"/>
    <w:rsid w:val="00331E72"/>
    <w:rsid w:val="003327DE"/>
    <w:rsid w:val="00332D35"/>
    <w:rsid w:val="00335665"/>
    <w:rsid w:val="00335E2A"/>
    <w:rsid w:val="00336457"/>
    <w:rsid w:val="00337262"/>
    <w:rsid w:val="0034356A"/>
    <w:rsid w:val="003445D7"/>
    <w:rsid w:val="00345009"/>
    <w:rsid w:val="00345566"/>
    <w:rsid w:val="00345CD3"/>
    <w:rsid w:val="00346E8B"/>
    <w:rsid w:val="00353AFF"/>
    <w:rsid w:val="00357273"/>
    <w:rsid w:val="0036548D"/>
    <w:rsid w:val="00377D39"/>
    <w:rsid w:val="00380871"/>
    <w:rsid w:val="003829D7"/>
    <w:rsid w:val="00384308"/>
    <w:rsid w:val="00386248"/>
    <w:rsid w:val="0039734C"/>
    <w:rsid w:val="003A0533"/>
    <w:rsid w:val="003A269B"/>
    <w:rsid w:val="003B0C50"/>
    <w:rsid w:val="003B130D"/>
    <w:rsid w:val="003B1940"/>
    <w:rsid w:val="003B1EE3"/>
    <w:rsid w:val="003C0845"/>
    <w:rsid w:val="003C1A98"/>
    <w:rsid w:val="003C5121"/>
    <w:rsid w:val="003D24EE"/>
    <w:rsid w:val="003D5752"/>
    <w:rsid w:val="003D6486"/>
    <w:rsid w:val="003D7380"/>
    <w:rsid w:val="003D7CAE"/>
    <w:rsid w:val="003E0730"/>
    <w:rsid w:val="003E1568"/>
    <w:rsid w:val="003E4C82"/>
    <w:rsid w:val="003E562C"/>
    <w:rsid w:val="003E7CF6"/>
    <w:rsid w:val="003F6047"/>
    <w:rsid w:val="00400EF5"/>
    <w:rsid w:val="00403499"/>
    <w:rsid w:val="0040535E"/>
    <w:rsid w:val="00413068"/>
    <w:rsid w:val="0041698A"/>
    <w:rsid w:val="00420C9A"/>
    <w:rsid w:val="0042182E"/>
    <w:rsid w:val="004229B5"/>
    <w:rsid w:val="00432E3D"/>
    <w:rsid w:val="004344EF"/>
    <w:rsid w:val="00444596"/>
    <w:rsid w:val="004459CA"/>
    <w:rsid w:val="00450EB6"/>
    <w:rsid w:val="00450FCC"/>
    <w:rsid w:val="00455385"/>
    <w:rsid w:val="004567E7"/>
    <w:rsid w:val="004605F9"/>
    <w:rsid w:val="00461F51"/>
    <w:rsid w:val="004644F2"/>
    <w:rsid w:val="00464910"/>
    <w:rsid w:val="00466C9D"/>
    <w:rsid w:val="004671B2"/>
    <w:rsid w:val="0047362D"/>
    <w:rsid w:val="00473FCB"/>
    <w:rsid w:val="004760B2"/>
    <w:rsid w:val="00477CC9"/>
    <w:rsid w:val="00480B3B"/>
    <w:rsid w:val="004875FD"/>
    <w:rsid w:val="00490093"/>
    <w:rsid w:val="0049091D"/>
    <w:rsid w:val="00492030"/>
    <w:rsid w:val="004948AB"/>
    <w:rsid w:val="00497060"/>
    <w:rsid w:val="004A126A"/>
    <w:rsid w:val="004A1EC4"/>
    <w:rsid w:val="004A2D87"/>
    <w:rsid w:val="004A342A"/>
    <w:rsid w:val="004A5F80"/>
    <w:rsid w:val="004A6B87"/>
    <w:rsid w:val="004B2E0F"/>
    <w:rsid w:val="004C00B4"/>
    <w:rsid w:val="004D159F"/>
    <w:rsid w:val="004D1F7E"/>
    <w:rsid w:val="004D2D25"/>
    <w:rsid w:val="004D3347"/>
    <w:rsid w:val="004D752A"/>
    <w:rsid w:val="004D7943"/>
    <w:rsid w:val="004D7C05"/>
    <w:rsid w:val="004E2D7C"/>
    <w:rsid w:val="004E4DE2"/>
    <w:rsid w:val="004F1518"/>
    <w:rsid w:val="004F7FB4"/>
    <w:rsid w:val="005112DA"/>
    <w:rsid w:val="00514661"/>
    <w:rsid w:val="00514CEB"/>
    <w:rsid w:val="00515B89"/>
    <w:rsid w:val="0051623D"/>
    <w:rsid w:val="00516D6D"/>
    <w:rsid w:val="005175A7"/>
    <w:rsid w:val="00520F31"/>
    <w:rsid w:val="0052362F"/>
    <w:rsid w:val="00527874"/>
    <w:rsid w:val="00531F7A"/>
    <w:rsid w:val="00532454"/>
    <w:rsid w:val="00534FCF"/>
    <w:rsid w:val="00535577"/>
    <w:rsid w:val="00546A56"/>
    <w:rsid w:val="00547E8F"/>
    <w:rsid w:val="00556662"/>
    <w:rsid w:val="005614E5"/>
    <w:rsid w:val="0057186E"/>
    <w:rsid w:val="005742ED"/>
    <w:rsid w:val="005760D3"/>
    <w:rsid w:val="00580A3D"/>
    <w:rsid w:val="00586FF9"/>
    <w:rsid w:val="00596774"/>
    <w:rsid w:val="005A2B4A"/>
    <w:rsid w:val="005B0E11"/>
    <w:rsid w:val="005B0FE8"/>
    <w:rsid w:val="005B236D"/>
    <w:rsid w:val="005B2EA6"/>
    <w:rsid w:val="005B4C72"/>
    <w:rsid w:val="005B6DEF"/>
    <w:rsid w:val="005B7397"/>
    <w:rsid w:val="005C2A9E"/>
    <w:rsid w:val="005C5F05"/>
    <w:rsid w:val="005C70B2"/>
    <w:rsid w:val="005C7F45"/>
    <w:rsid w:val="005E0CAF"/>
    <w:rsid w:val="005E33A8"/>
    <w:rsid w:val="005E51D3"/>
    <w:rsid w:val="005E6FC2"/>
    <w:rsid w:val="005F2E01"/>
    <w:rsid w:val="005F650A"/>
    <w:rsid w:val="005F6D62"/>
    <w:rsid w:val="006040DB"/>
    <w:rsid w:val="00604F97"/>
    <w:rsid w:val="00604FD8"/>
    <w:rsid w:val="00606B13"/>
    <w:rsid w:val="00607383"/>
    <w:rsid w:val="006077AA"/>
    <w:rsid w:val="00611476"/>
    <w:rsid w:val="00611CCF"/>
    <w:rsid w:val="006159E4"/>
    <w:rsid w:val="00615FAB"/>
    <w:rsid w:val="00617778"/>
    <w:rsid w:val="006214A1"/>
    <w:rsid w:val="00621DFC"/>
    <w:rsid w:val="00622BC2"/>
    <w:rsid w:val="00636341"/>
    <w:rsid w:val="00642C32"/>
    <w:rsid w:val="00645F35"/>
    <w:rsid w:val="00646113"/>
    <w:rsid w:val="0065371A"/>
    <w:rsid w:val="006564BD"/>
    <w:rsid w:val="0065709F"/>
    <w:rsid w:val="00665E0A"/>
    <w:rsid w:val="00670070"/>
    <w:rsid w:val="006846E4"/>
    <w:rsid w:val="00693181"/>
    <w:rsid w:val="00697BF0"/>
    <w:rsid w:val="00697C6A"/>
    <w:rsid w:val="006A0856"/>
    <w:rsid w:val="006A2BB5"/>
    <w:rsid w:val="006A42E3"/>
    <w:rsid w:val="006A713E"/>
    <w:rsid w:val="006A7B73"/>
    <w:rsid w:val="006B7B10"/>
    <w:rsid w:val="006C49E0"/>
    <w:rsid w:val="006D10CA"/>
    <w:rsid w:val="006D2BE7"/>
    <w:rsid w:val="006E5CFE"/>
    <w:rsid w:val="006E6D23"/>
    <w:rsid w:val="006E75D3"/>
    <w:rsid w:val="006F5936"/>
    <w:rsid w:val="006F595B"/>
    <w:rsid w:val="006F6279"/>
    <w:rsid w:val="006F6A6F"/>
    <w:rsid w:val="00704179"/>
    <w:rsid w:val="00704ABF"/>
    <w:rsid w:val="00704EB7"/>
    <w:rsid w:val="00706D73"/>
    <w:rsid w:val="00711574"/>
    <w:rsid w:val="007116D7"/>
    <w:rsid w:val="00711B7B"/>
    <w:rsid w:val="00716C44"/>
    <w:rsid w:val="00720387"/>
    <w:rsid w:val="00731AED"/>
    <w:rsid w:val="00732082"/>
    <w:rsid w:val="007355C1"/>
    <w:rsid w:val="00746BB5"/>
    <w:rsid w:val="00750733"/>
    <w:rsid w:val="00753B31"/>
    <w:rsid w:val="007549B5"/>
    <w:rsid w:val="00755E29"/>
    <w:rsid w:val="007606D7"/>
    <w:rsid w:val="007758FD"/>
    <w:rsid w:val="00780C78"/>
    <w:rsid w:val="007865CE"/>
    <w:rsid w:val="00791FDD"/>
    <w:rsid w:val="0079651B"/>
    <w:rsid w:val="007A0ABA"/>
    <w:rsid w:val="007A31EB"/>
    <w:rsid w:val="007A3B4E"/>
    <w:rsid w:val="007A59FC"/>
    <w:rsid w:val="007B1C38"/>
    <w:rsid w:val="007B3736"/>
    <w:rsid w:val="007B3E18"/>
    <w:rsid w:val="007B6B51"/>
    <w:rsid w:val="007B7711"/>
    <w:rsid w:val="007C00C7"/>
    <w:rsid w:val="007C206B"/>
    <w:rsid w:val="007C7983"/>
    <w:rsid w:val="007D4D13"/>
    <w:rsid w:val="007D50B1"/>
    <w:rsid w:val="007D5AAD"/>
    <w:rsid w:val="007E1895"/>
    <w:rsid w:val="007E2B22"/>
    <w:rsid w:val="007E6407"/>
    <w:rsid w:val="007E6B10"/>
    <w:rsid w:val="007E7217"/>
    <w:rsid w:val="007F15CF"/>
    <w:rsid w:val="007F6C36"/>
    <w:rsid w:val="008011E8"/>
    <w:rsid w:val="00802119"/>
    <w:rsid w:val="00803BBD"/>
    <w:rsid w:val="00805E0D"/>
    <w:rsid w:val="00806779"/>
    <w:rsid w:val="00811895"/>
    <w:rsid w:val="00812EAB"/>
    <w:rsid w:val="00815AD0"/>
    <w:rsid w:val="00815F51"/>
    <w:rsid w:val="008265F6"/>
    <w:rsid w:val="00826A5C"/>
    <w:rsid w:val="008275C6"/>
    <w:rsid w:val="008466D7"/>
    <w:rsid w:val="0085304B"/>
    <w:rsid w:val="00854C75"/>
    <w:rsid w:val="00857CB5"/>
    <w:rsid w:val="0086396E"/>
    <w:rsid w:val="00871005"/>
    <w:rsid w:val="0087182C"/>
    <w:rsid w:val="008835F9"/>
    <w:rsid w:val="00883ABE"/>
    <w:rsid w:val="00890ECB"/>
    <w:rsid w:val="00890F4E"/>
    <w:rsid w:val="00892DE0"/>
    <w:rsid w:val="008A2378"/>
    <w:rsid w:val="008A4F3D"/>
    <w:rsid w:val="008A5A1E"/>
    <w:rsid w:val="008A7628"/>
    <w:rsid w:val="008B0B21"/>
    <w:rsid w:val="008B2AE9"/>
    <w:rsid w:val="008C4233"/>
    <w:rsid w:val="008C5CD0"/>
    <w:rsid w:val="008C7F47"/>
    <w:rsid w:val="008D2190"/>
    <w:rsid w:val="008D3F5C"/>
    <w:rsid w:val="008D52CC"/>
    <w:rsid w:val="008F1E5C"/>
    <w:rsid w:val="008F5F45"/>
    <w:rsid w:val="0090294E"/>
    <w:rsid w:val="00904146"/>
    <w:rsid w:val="00910A5D"/>
    <w:rsid w:val="00912272"/>
    <w:rsid w:val="00912AC9"/>
    <w:rsid w:val="009149CF"/>
    <w:rsid w:val="00915345"/>
    <w:rsid w:val="00915B79"/>
    <w:rsid w:val="00916B72"/>
    <w:rsid w:val="00917028"/>
    <w:rsid w:val="00921774"/>
    <w:rsid w:val="00921927"/>
    <w:rsid w:val="00925139"/>
    <w:rsid w:val="00934EA5"/>
    <w:rsid w:val="009405B0"/>
    <w:rsid w:val="00947A1B"/>
    <w:rsid w:val="00957372"/>
    <w:rsid w:val="00957643"/>
    <w:rsid w:val="00957E67"/>
    <w:rsid w:val="00961409"/>
    <w:rsid w:val="00963127"/>
    <w:rsid w:val="00963826"/>
    <w:rsid w:val="0096720A"/>
    <w:rsid w:val="00974C64"/>
    <w:rsid w:val="00975876"/>
    <w:rsid w:val="00975AC4"/>
    <w:rsid w:val="009832C5"/>
    <w:rsid w:val="00983C03"/>
    <w:rsid w:val="0098469D"/>
    <w:rsid w:val="0098575D"/>
    <w:rsid w:val="00986444"/>
    <w:rsid w:val="00990690"/>
    <w:rsid w:val="009965CC"/>
    <w:rsid w:val="00996A09"/>
    <w:rsid w:val="00996A38"/>
    <w:rsid w:val="009A1887"/>
    <w:rsid w:val="009A1F95"/>
    <w:rsid w:val="009A74D2"/>
    <w:rsid w:val="009B0D8D"/>
    <w:rsid w:val="009B251A"/>
    <w:rsid w:val="009C050E"/>
    <w:rsid w:val="009C3FD7"/>
    <w:rsid w:val="009C40E9"/>
    <w:rsid w:val="009C4D87"/>
    <w:rsid w:val="009C742C"/>
    <w:rsid w:val="009D015F"/>
    <w:rsid w:val="009D510C"/>
    <w:rsid w:val="009D6989"/>
    <w:rsid w:val="009E2B65"/>
    <w:rsid w:val="009E3BC2"/>
    <w:rsid w:val="009E5302"/>
    <w:rsid w:val="009E6107"/>
    <w:rsid w:val="009E6E30"/>
    <w:rsid w:val="009E77F0"/>
    <w:rsid w:val="009F1479"/>
    <w:rsid w:val="009F7F0C"/>
    <w:rsid w:val="00A05DBD"/>
    <w:rsid w:val="00A20B48"/>
    <w:rsid w:val="00A20D5A"/>
    <w:rsid w:val="00A2131B"/>
    <w:rsid w:val="00A2495C"/>
    <w:rsid w:val="00A32E5D"/>
    <w:rsid w:val="00A3418F"/>
    <w:rsid w:val="00A36304"/>
    <w:rsid w:val="00A472F7"/>
    <w:rsid w:val="00A47B12"/>
    <w:rsid w:val="00A577C4"/>
    <w:rsid w:val="00A61FB4"/>
    <w:rsid w:val="00A634EC"/>
    <w:rsid w:val="00A65668"/>
    <w:rsid w:val="00A66D21"/>
    <w:rsid w:val="00A73AA7"/>
    <w:rsid w:val="00A760ED"/>
    <w:rsid w:val="00A84DB6"/>
    <w:rsid w:val="00A9552D"/>
    <w:rsid w:val="00A96571"/>
    <w:rsid w:val="00AA37FC"/>
    <w:rsid w:val="00AA4C85"/>
    <w:rsid w:val="00AC4534"/>
    <w:rsid w:val="00AC72C8"/>
    <w:rsid w:val="00AD1ADD"/>
    <w:rsid w:val="00AE0EF2"/>
    <w:rsid w:val="00AE1353"/>
    <w:rsid w:val="00AF1B66"/>
    <w:rsid w:val="00AF7725"/>
    <w:rsid w:val="00B00D43"/>
    <w:rsid w:val="00B0232B"/>
    <w:rsid w:val="00B13271"/>
    <w:rsid w:val="00B20D3C"/>
    <w:rsid w:val="00B22522"/>
    <w:rsid w:val="00B2360E"/>
    <w:rsid w:val="00B345B2"/>
    <w:rsid w:val="00B4696C"/>
    <w:rsid w:val="00B54520"/>
    <w:rsid w:val="00B711C9"/>
    <w:rsid w:val="00B743A9"/>
    <w:rsid w:val="00B7505F"/>
    <w:rsid w:val="00B7588C"/>
    <w:rsid w:val="00B763D9"/>
    <w:rsid w:val="00B902AB"/>
    <w:rsid w:val="00B92114"/>
    <w:rsid w:val="00B93087"/>
    <w:rsid w:val="00BA2973"/>
    <w:rsid w:val="00BA322C"/>
    <w:rsid w:val="00BA5BE1"/>
    <w:rsid w:val="00BB1932"/>
    <w:rsid w:val="00BB22E1"/>
    <w:rsid w:val="00BB703A"/>
    <w:rsid w:val="00BC278A"/>
    <w:rsid w:val="00BC3198"/>
    <w:rsid w:val="00BD163D"/>
    <w:rsid w:val="00BD569C"/>
    <w:rsid w:val="00BD67DB"/>
    <w:rsid w:val="00BE03FD"/>
    <w:rsid w:val="00BF7664"/>
    <w:rsid w:val="00C00021"/>
    <w:rsid w:val="00C10073"/>
    <w:rsid w:val="00C10177"/>
    <w:rsid w:val="00C14398"/>
    <w:rsid w:val="00C14EFA"/>
    <w:rsid w:val="00C15EAF"/>
    <w:rsid w:val="00C16326"/>
    <w:rsid w:val="00C16556"/>
    <w:rsid w:val="00C241B6"/>
    <w:rsid w:val="00C24ADF"/>
    <w:rsid w:val="00C25247"/>
    <w:rsid w:val="00C2525E"/>
    <w:rsid w:val="00C2605F"/>
    <w:rsid w:val="00C26655"/>
    <w:rsid w:val="00C268AC"/>
    <w:rsid w:val="00C314D9"/>
    <w:rsid w:val="00C3199E"/>
    <w:rsid w:val="00C34D3B"/>
    <w:rsid w:val="00C35B68"/>
    <w:rsid w:val="00C44E28"/>
    <w:rsid w:val="00C451C5"/>
    <w:rsid w:val="00C45BF6"/>
    <w:rsid w:val="00C4767F"/>
    <w:rsid w:val="00C56447"/>
    <w:rsid w:val="00C60377"/>
    <w:rsid w:val="00C65459"/>
    <w:rsid w:val="00C661D2"/>
    <w:rsid w:val="00C663ED"/>
    <w:rsid w:val="00C665D2"/>
    <w:rsid w:val="00C71ACF"/>
    <w:rsid w:val="00C74F17"/>
    <w:rsid w:val="00C77E04"/>
    <w:rsid w:val="00C805B8"/>
    <w:rsid w:val="00C82B78"/>
    <w:rsid w:val="00C841D7"/>
    <w:rsid w:val="00C869AF"/>
    <w:rsid w:val="00C93AA7"/>
    <w:rsid w:val="00CA55ED"/>
    <w:rsid w:val="00CC2F18"/>
    <w:rsid w:val="00CC3A8F"/>
    <w:rsid w:val="00CC5912"/>
    <w:rsid w:val="00CC761D"/>
    <w:rsid w:val="00CD0A3D"/>
    <w:rsid w:val="00CD5715"/>
    <w:rsid w:val="00CD7756"/>
    <w:rsid w:val="00CE0C58"/>
    <w:rsid w:val="00CE21C2"/>
    <w:rsid w:val="00CF1AB5"/>
    <w:rsid w:val="00CF30EF"/>
    <w:rsid w:val="00CF3DD0"/>
    <w:rsid w:val="00CF4847"/>
    <w:rsid w:val="00CF539C"/>
    <w:rsid w:val="00CF6257"/>
    <w:rsid w:val="00D02155"/>
    <w:rsid w:val="00D225B4"/>
    <w:rsid w:val="00D27706"/>
    <w:rsid w:val="00D27723"/>
    <w:rsid w:val="00D337DE"/>
    <w:rsid w:val="00D429F0"/>
    <w:rsid w:val="00D432A3"/>
    <w:rsid w:val="00D43B5B"/>
    <w:rsid w:val="00D44475"/>
    <w:rsid w:val="00D57FDC"/>
    <w:rsid w:val="00D637A7"/>
    <w:rsid w:val="00D63D6F"/>
    <w:rsid w:val="00D63DAD"/>
    <w:rsid w:val="00D6414D"/>
    <w:rsid w:val="00D645BD"/>
    <w:rsid w:val="00D649C8"/>
    <w:rsid w:val="00D664AD"/>
    <w:rsid w:val="00D7025A"/>
    <w:rsid w:val="00D70D7D"/>
    <w:rsid w:val="00D81740"/>
    <w:rsid w:val="00D86E4C"/>
    <w:rsid w:val="00D87100"/>
    <w:rsid w:val="00DA00DA"/>
    <w:rsid w:val="00DA3775"/>
    <w:rsid w:val="00DA6916"/>
    <w:rsid w:val="00DB0058"/>
    <w:rsid w:val="00DB1746"/>
    <w:rsid w:val="00DC1977"/>
    <w:rsid w:val="00DC1B0F"/>
    <w:rsid w:val="00DC4073"/>
    <w:rsid w:val="00DC60F8"/>
    <w:rsid w:val="00DD2E35"/>
    <w:rsid w:val="00DD413F"/>
    <w:rsid w:val="00DD7105"/>
    <w:rsid w:val="00DE254B"/>
    <w:rsid w:val="00DE2D82"/>
    <w:rsid w:val="00DE4D03"/>
    <w:rsid w:val="00DF13D1"/>
    <w:rsid w:val="00DF2F51"/>
    <w:rsid w:val="00DF4011"/>
    <w:rsid w:val="00DF482E"/>
    <w:rsid w:val="00E002C5"/>
    <w:rsid w:val="00E01542"/>
    <w:rsid w:val="00E077A7"/>
    <w:rsid w:val="00E35ED0"/>
    <w:rsid w:val="00E4244A"/>
    <w:rsid w:val="00E42FC3"/>
    <w:rsid w:val="00E4578A"/>
    <w:rsid w:val="00E52B85"/>
    <w:rsid w:val="00E5494F"/>
    <w:rsid w:val="00E626E6"/>
    <w:rsid w:val="00E65837"/>
    <w:rsid w:val="00E81815"/>
    <w:rsid w:val="00E85894"/>
    <w:rsid w:val="00E8734C"/>
    <w:rsid w:val="00E91CCA"/>
    <w:rsid w:val="00E925D1"/>
    <w:rsid w:val="00EA2F85"/>
    <w:rsid w:val="00EB56BE"/>
    <w:rsid w:val="00ED1D29"/>
    <w:rsid w:val="00ED1E1B"/>
    <w:rsid w:val="00ED326D"/>
    <w:rsid w:val="00ED6D3B"/>
    <w:rsid w:val="00ED70B4"/>
    <w:rsid w:val="00ED74E7"/>
    <w:rsid w:val="00EE04A9"/>
    <w:rsid w:val="00EE19D0"/>
    <w:rsid w:val="00EE68F6"/>
    <w:rsid w:val="00EF017E"/>
    <w:rsid w:val="00EF46D7"/>
    <w:rsid w:val="00F01392"/>
    <w:rsid w:val="00F02DBE"/>
    <w:rsid w:val="00F059CC"/>
    <w:rsid w:val="00F064DB"/>
    <w:rsid w:val="00F17DB2"/>
    <w:rsid w:val="00F237D3"/>
    <w:rsid w:val="00F30681"/>
    <w:rsid w:val="00F30C26"/>
    <w:rsid w:val="00F33987"/>
    <w:rsid w:val="00F33EB9"/>
    <w:rsid w:val="00F3594A"/>
    <w:rsid w:val="00F42EFF"/>
    <w:rsid w:val="00F451C1"/>
    <w:rsid w:val="00F4541B"/>
    <w:rsid w:val="00F471DD"/>
    <w:rsid w:val="00F509FD"/>
    <w:rsid w:val="00F52DF5"/>
    <w:rsid w:val="00F5363D"/>
    <w:rsid w:val="00F5614D"/>
    <w:rsid w:val="00F707BC"/>
    <w:rsid w:val="00F736E1"/>
    <w:rsid w:val="00F75634"/>
    <w:rsid w:val="00F82DE0"/>
    <w:rsid w:val="00F832FF"/>
    <w:rsid w:val="00F87773"/>
    <w:rsid w:val="00FA0A9B"/>
    <w:rsid w:val="00FA741E"/>
    <w:rsid w:val="00FB35BD"/>
    <w:rsid w:val="00FB48B0"/>
    <w:rsid w:val="00FB6393"/>
    <w:rsid w:val="00FC05EF"/>
    <w:rsid w:val="00FC13E0"/>
    <w:rsid w:val="00FC1946"/>
    <w:rsid w:val="00FC5ED9"/>
    <w:rsid w:val="00FC6D3A"/>
    <w:rsid w:val="00FD09EC"/>
    <w:rsid w:val="00FD1790"/>
    <w:rsid w:val="00FD4F76"/>
    <w:rsid w:val="00FD78BF"/>
    <w:rsid w:val="00FE30EC"/>
    <w:rsid w:val="00FE5E6B"/>
    <w:rsid w:val="00FE5F20"/>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5677EC7-A533-4BE1-82A3-A7B1F0F5F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8B2AE9"/>
    <w:rPr>
      <w:b/>
      <w:sz w:val="44"/>
    </w:rPr>
  </w:style>
  <w:style w:type="paragraph" w:styleId="ListeParagraf">
    <w:name w:val="List Paragraph"/>
    <w:basedOn w:val="Normal"/>
    <w:uiPriority w:val="34"/>
    <w:qFormat/>
    <w:rsid w:val="00224D1B"/>
    <w:pPr>
      <w:spacing w:after="200" w:line="276" w:lineRule="auto"/>
      <w:ind w:left="720"/>
      <w:contextualSpacing/>
    </w:pPr>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6656">
      <w:bodyDiv w:val="1"/>
      <w:marLeft w:val="0"/>
      <w:marRight w:val="0"/>
      <w:marTop w:val="0"/>
      <w:marBottom w:val="0"/>
      <w:divBdr>
        <w:top w:val="none" w:sz="0" w:space="0" w:color="auto"/>
        <w:left w:val="none" w:sz="0" w:space="0" w:color="auto"/>
        <w:bottom w:val="none" w:sz="0" w:space="0" w:color="auto"/>
        <w:right w:val="none" w:sz="0" w:space="0" w:color="auto"/>
      </w:divBdr>
    </w:div>
    <w:div w:id="101540399">
      <w:bodyDiv w:val="1"/>
      <w:marLeft w:val="0"/>
      <w:marRight w:val="0"/>
      <w:marTop w:val="0"/>
      <w:marBottom w:val="0"/>
      <w:divBdr>
        <w:top w:val="none" w:sz="0" w:space="0" w:color="auto"/>
        <w:left w:val="none" w:sz="0" w:space="0" w:color="auto"/>
        <w:bottom w:val="none" w:sz="0" w:space="0" w:color="auto"/>
        <w:right w:val="none" w:sz="0" w:space="0" w:color="auto"/>
      </w:divBdr>
    </w:div>
    <w:div w:id="421798344">
      <w:bodyDiv w:val="1"/>
      <w:marLeft w:val="0"/>
      <w:marRight w:val="0"/>
      <w:marTop w:val="0"/>
      <w:marBottom w:val="0"/>
      <w:divBdr>
        <w:top w:val="none" w:sz="0" w:space="0" w:color="auto"/>
        <w:left w:val="none" w:sz="0" w:space="0" w:color="auto"/>
        <w:bottom w:val="none" w:sz="0" w:space="0" w:color="auto"/>
        <w:right w:val="none" w:sz="0" w:space="0" w:color="auto"/>
      </w:divBdr>
    </w:div>
    <w:div w:id="499658818">
      <w:bodyDiv w:val="1"/>
      <w:marLeft w:val="0"/>
      <w:marRight w:val="0"/>
      <w:marTop w:val="0"/>
      <w:marBottom w:val="0"/>
      <w:divBdr>
        <w:top w:val="none" w:sz="0" w:space="0" w:color="auto"/>
        <w:left w:val="none" w:sz="0" w:space="0" w:color="auto"/>
        <w:bottom w:val="none" w:sz="0" w:space="0" w:color="auto"/>
        <w:right w:val="none" w:sz="0" w:space="0" w:color="auto"/>
      </w:divBdr>
    </w:div>
    <w:div w:id="569191401">
      <w:bodyDiv w:val="1"/>
      <w:marLeft w:val="0"/>
      <w:marRight w:val="0"/>
      <w:marTop w:val="0"/>
      <w:marBottom w:val="0"/>
      <w:divBdr>
        <w:top w:val="none" w:sz="0" w:space="0" w:color="auto"/>
        <w:left w:val="none" w:sz="0" w:space="0" w:color="auto"/>
        <w:bottom w:val="none" w:sz="0" w:space="0" w:color="auto"/>
        <w:right w:val="none" w:sz="0" w:space="0" w:color="auto"/>
      </w:divBdr>
    </w:div>
    <w:div w:id="1053695846">
      <w:bodyDiv w:val="1"/>
      <w:marLeft w:val="0"/>
      <w:marRight w:val="0"/>
      <w:marTop w:val="0"/>
      <w:marBottom w:val="0"/>
      <w:divBdr>
        <w:top w:val="none" w:sz="0" w:space="0" w:color="auto"/>
        <w:left w:val="none" w:sz="0" w:space="0" w:color="auto"/>
        <w:bottom w:val="none" w:sz="0" w:space="0" w:color="auto"/>
        <w:right w:val="none" w:sz="0" w:space="0" w:color="auto"/>
      </w:divBdr>
    </w:div>
    <w:div w:id="1081873491">
      <w:bodyDiv w:val="1"/>
      <w:marLeft w:val="0"/>
      <w:marRight w:val="0"/>
      <w:marTop w:val="0"/>
      <w:marBottom w:val="0"/>
      <w:divBdr>
        <w:top w:val="none" w:sz="0" w:space="0" w:color="auto"/>
        <w:left w:val="none" w:sz="0" w:space="0" w:color="auto"/>
        <w:bottom w:val="none" w:sz="0" w:space="0" w:color="auto"/>
        <w:right w:val="none" w:sz="0" w:space="0" w:color="auto"/>
      </w:divBdr>
    </w:div>
    <w:div w:id="1676223292">
      <w:bodyDiv w:val="1"/>
      <w:marLeft w:val="0"/>
      <w:marRight w:val="0"/>
      <w:marTop w:val="0"/>
      <w:marBottom w:val="0"/>
      <w:divBdr>
        <w:top w:val="none" w:sz="0" w:space="0" w:color="auto"/>
        <w:left w:val="none" w:sz="0" w:space="0" w:color="auto"/>
        <w:bottom w:val="none" w:sz="0" w:space="0" w:color="auto"/>
        <w:right w:val="none" w:sz="0" w:space="0" w:color="auto"/>
      </w:divBdr>
    </w:div>
    <w:div w:id="1717584197">
      <w:bodyDiv w:val="1"/>
      <w:marLeft w:val="0"/>
      <w:marRight w:val="0"/>
      <w:marTop w:val="0"/>
      <w:marBottom w:val="0"/>
      <w:divBdr>
        <w:top w:val="none" w:sz="0" w:space="0" w:color="auto"/>
        <w:left w:val="none" w:sz="0" w:space="0" w:color="auto"/>
        <w:bottom w:val="none" w:sz="0" w:space="0" w:color="auto"/>
        <w:right w:val="none" w:sz="0" w:space="0" w:color="auto"/>
      </w:divBdr>
    </w:div>
    <w:div w:id="1825119288">
      <w:bodyDiv w:val="1"/>
      <w:marLeft w:val="0"/>
      <w:marRight w:val="0"/>
      <w:marTop w:val="0"/>
      <w:marBottom w:val="0"/>
      <w:divBdr>
        <w:top w:val="none" w:sz="0" w:space="0" w:color="auto"/>
        <w:left w:val="none" w:sz="0" w:space="0" w:color="auto"/>
        <w:bottom w:val="none" w:sz="0" w:space="0" w:color="auto"/>
        <w:right w:val="none" w:sz="0" w:space="0" w:color="auto"/>
      </w:divBdr>
    </w:div>
    <w:div w:id="1866597417">
      <w:bodyDiv w:val="1"/>
      <w:marLeft w:val="0"/>
      <w:marRight w:val="0"/>
      <w:marTop w:val="0"/>
      <w:marBottom w:val="0"/>
      <w:divBdr>
        <w:top w:val="none" w:sz="0" w:space="0" w:color="auto"/>
        <w:left w:val="none" w:sz="0" w:space="0" w:color="auto"/>
        <w:bottom w:val="none" w:sz="0" w:space="0" w:color="auto"/>
        <w:right w:val="none" w:sz="0" w:space="0" w:color="auto"/>
      </w:divBdr>
    </w:div>
    <w:div w:id="1909994803">
      <w:bodyDiv w:val="1"/>
      <w:marLeft w:val="0"/>
      <w:marRight w:val="0"/>
      <w:marTop w:val="0"/>
      <w:marBottom w:val="0"/>
      <w:divBdr>
        <w:top w:val="none" w:sz="0" w:space="0" w:color="auto"/>
        <w:left w:val="none" w:sz="0" w:space="0" w:color="auto"/>
        <w:bottom w:val="none" w:sz="0" w:space="0" w:color="auto"/>
        <w:right w:val="none" w:sz="0" w:space="0" w:color="auto"/>
      </w:divBdr>
    </w:div>
    <w:div w:id="1988900818">
      <w:bodyDiv w:val="1"/>
      <w:marLeft w:val="0"/>
      <w:marRight w:val="0"/>
      <w:marTop w:val="0"/>
      <w:marBottom w:val="0"/>
      <w:divBdr>
        <w:top w:val="none" w:sz="0" w:space="0" w:color="auto"/>
        <w:left w:val="none" w:sz="0" w:space="0" w:color="auto"/>
        <w:bottom w:val="none" w:sz="0" w:space="0" w:color="auto"/>
        <w:right w:val="none" w:sz="0" w:space="0" w:color="auto"/>
      </w:divBdr>
    </w:div>
    <w:div w:id="2054041495">
      <w:bodyDiv w:val="1"/>
      <w:marLeft w:val="0"/>
      <w:marRight w:val="0"/>
      <w:marTop w:val="0"/>
      <w:marBottom w:val="0"/>
      <w:divBdr>
        <w:top w:val="none" w:sz="0" w:space="0" w:color="auto"/>
        <w:left w:val="none" w:sz="0" w:space="0" w:color="auto"/>
        <w:bottom w:val="none" w:sz="0" w:space="0" w:color="auto"/>
        <w:right w:val="none" w:sz="0" w:space="0" w:color="auto"/>
      </w:divBdr>
    </w:div>
    <w:div w:id="2077587737">
      <w:bodyDiv w:val="1"/>
      <w:marLeft w:val="0"/>
      <w:marRight w:val="0"/>
      <w:marTop w:val="0"/>
      <w:marBottom w:val="0"/>
      <w:divBdr>
        <w:top w:val="none" w:sz="0" w:space="0" w:color="auto"/>
        <w:left w:val="none" w:sz="0" w:space="0" w:color="auto"/>
        <w:bottom w:val="none" w:sz="0" w:space="0" w:color="auto"/>
        <w:right w:val="none" w:sz="0" w:space="0" w:color="auto"/>
      </w:divBdr>
    </w:div>
    <w:div w:id="213683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446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59</cp:revision>
  <cp:lastPrinted>2020-09-07T13:54:00Z</cp:lastPrinted>
  <dcterms:created xsi:type="dcterms:W3CDTF">2019-04-18T06:20:00Z</dcterms:created>
  <dcterms:modified xsi:type="dcterms:W3CDTF">2020-09-07T13:54:00Z</dcterms:modified>
</cp:coreProperties>
</file>